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17BDC" w14:textId="5EE16B23" w:rsidR="002A395E" w:rsidRDefault="00A01FD9" w:rsidP="00A01FD9">
      <w:pPr>
        <w:rPr>
          <w:rFonts w:asciiTheme="majorBidi" w:hAnsiTheme="majorBidi" w:cstheme="majorBidi"/>
          <w:noProof/>
          <w:sz w:val="24"/>
          <w:szCs w:val="20"/>
        </w:rPr>
      </w:pPr>
      <w:r w:rsidRPr="00A01FD9">
        <w:rPr>
          <w:rFonts w:asciiTheme="majorBidi" w:hAnsiTheme="majorBidi" w:cstheme="majorBidi"/>
          <w:b/>
          <w:bCs/>
          <w:sz w:val="24"/>
          <w:szCs w:val="20"/>
          <w:u w:val="single"/>
        </w:rPr>
        <w:t>Introduction</w:t>
      </w:r>
      <w:r w:rsidRPr="00A01FD9">
        <w:rPr>
          <w:rFonts w:asciiTheme="majorBidi" w:hAnsiTheme="majorBidi" w:cstheme="majorBidi"/>
          <w:sz w:val="24"/>
          <w:szCs w:val="20"/>
        </w:rPr>
        <w:t xml:space="preserve">. </w:t>
      </w:r>
      <w:r w:rsidR="002A395E" w:rsidRPr="00A01FD9">
        <w:rPr>
          <w:rFonts w:asciiTheme="majorBidi" w:hAnsiTheme="majorBidi" w:cstheme="majorBidi"/>
          <w:sz w:val="24"/>
          <w:szCs w:val="20"/>
        </w:rPr>
        <w:t xml:space="preserve">The </w:t>
      </w:r>
      <w:r w:rsidRPr="00A01FD9">
        <w:rPr>
          <w:rFonts w:asciiTheme="majorBidi" w:hAnsiTheme="majorBidi" w:cstheme="majorBidi"/>
          <w:sz w:val="24"/>
          <w:szCs w:val="20"/>
        </w:rPr>
        <w:t xml:space="preserve">English </w:t>
      </w:r>
      <w:r w:rsidR="002A395E" w:rsidRPr="00A01FD9">
        <w:rPr>
          <w:rFonts w:asciiTheme="majorBidi" w:hAnsiTheme="majorBidi" w:cstheme="majorBidi"/>
          <w:sz w:val="24"/>
          <w:szCs w:val="20"/>
        </w:rPr>
        <w:t xml:space="preserve">conjunctive phrase “good and evil” </w:t>
      </w:r>
      <w:r w:rsidR="002A395E" w:rsidRPr="00A01FD9">
        <w:rPr>
          <w:rFonts w:asciiTheme="majorBidi" w:hAnsiTheme="majorBidi" w:cstheme="majorBidi"/>
          <w:noProof/>
          <w:sz w:val="24"/>
          <w:szCs w:val="20"/>
        </w:rPr>
        <w:t>appears</w:t>
      </w:r>
      <w:r w:rsidR="002A395E" w:rsidRPr="00A01FD9">
        <w:rPr>
          <w:rFonts w:asciiTheme="majorBidi" w:hAnsiTheme="majorBidi" w:cstheme="majorBidi"/>
          <w:sz w:val="24"/>
          <w:szCs w:val="20"/>
        </w:rPr>
        <w:t xml:space="preserve"> six times in the ESV Bible. </w:t>
      </w:r>
      <w:r w:rsidR="00EB1160">
        <w:rPr>
          <w:rFonts w:asciiTheme="majorBidi" w:hAnsiTheme="majorBidi" w:cstheme="majorBidi"/>
          <w:sz w:val="24"/>
          <w:szCs w:val="20"/>
        </w:rPr>
        <w:t>The majority of the time (f</w:t>
      </w:r>
      <w:r w:rsidR="002A395E" w:rsidRPr="00A01FD9">
        <w:rPr>
          <w:rFonts w:asciiTheme="majorBidi" w:hAnsiTheme="majorBidi" w:cstheme="majorBidi"/>
          <w:sz w:val="24"/>
          <w:szCs w:val="20"/>
        </w:rPr>
        <w:t>our times in Genesis (2:9, 17; 3:5, 22)</w:t>
      </w:r>
      <w:r w:rsidR="00D53C56">
        <w:rPr>
          <w:rFonts w:asciiTheme="majorBidi" w:hAnsiTheme="majorBidi" w:cstheme="majorBidi"/>
          <w:sz w:val="24"/>
          <w:szCs w:val="20"/>
        </w:rPr>
        <w:t>)</w:t>
      </w:r>
      <w:r w:rsidR="002A395E" w:rsidRPr="00A01FD9">
        <w:rPr>
          <w:rFonts w:asciiTheme="majorBidi" w:hAnsiTheme="majorBidi" w:cstheme="majorBidi"/>
          <w:sz w:val="24"/>
          <w:szCs w:val="20"/>
        </w:rPr>
        <w:t xml:space="preserve">. The first two examples in Genesis </w:t>
      </w:r>
      <w:r w:rsidR="002A395E" w:rsidRPr="00A01FD9">
        <w:rPr>
          <w:rFonts w:asciiTheme="majorBidi" w:hAnsiTheme="majorBidi" w:cstheme="majorBidi"/>
          <w:noProof/>
          <w:sz w:val="24"/>
          <w:szCs w:val="20"/>
        </w:rPr>
        <w:t>are related</w:t>
      </w:r>
      <w:r w:rsidR="002A395E" w:rsidRPr="00A01FD9">
        <w:rPr>
          <w:rFonts w:asciiTheme="majorBidi" w:hAnsiTheme="majorBidi" w:cstheme="majorBidi"/>
          <w:sz w:val="24"/>
          <w:szCs w:val="20"/>
        </w:rPr>
        <w:t xml:space="preserve"> to the “</w:t>
      </w:r>
      <w:r>
        <w:rPr>
          <w:rFonts w:asciiTheme="majorBidi" w:hAnsiTheme="majorBidi" w:cstheme="majorBidi"/>
          <w:sz w:val="24"/>
          <w:szCs w:val="20"/>
        </w:rPr>
        <w:t>t</w:t>
      </w:r>
      <w:r w:rsidR="002A395E" w:rsidRPr="00A01FD9">
        <w:rPr>
          <w:rFonts w:asciiTheme="majorBidi" w:hAnsiTheme="majorBidi" w:cstheme="majorBidi"/>
          <w:sz w:val="24"/>
          <w:szCs w:val="20"/>
        </w:rPr>
        <w:t xml:space="preserve">ree of knowledge of good and evil.”  The second two examples in Genesis are related to the change in man’s </w:t>
      </w:r>
      <w:r w:rsidR="002A395E" w:rsidRPr="00A01FD9">
        <w:rPr>
          <w:rFonts w:asciiTheme="majorBidi" w:hAnsiTheme="majorBidi" w:cstheme="majorBidi"/>
          <w:noProof/>
          <w:sz w:val="24"/>
          <w:szCs w:val="20"/>
        </w:rPr>
        <w:t>n</w:t>
      </w:r>
      <w:r w:rsidRPr="00A01FD9">
        <w:rPr>
          <w:rFonts w:asciiTheme="majorBidi" w:hAnsiTheme="majorBidi" w:cstheme="majorBidi"/>
          <w:noProof/>
          <w:sz w:val="24"/>
          <w:szCs w:val="20"/>
        </w:rPr>
        <w:t>ature</w:t>
      </w:r>
      <w:r>
        <w:rPr>
          <w:rFonts w:asciiTheme="majorBidi" w:hAnsiTheme="majorBidi" w:cstheme="majorBidi"/>
          <w:noProof/>
          <w:sz w:val="24"/>
          <w:szCs w:val="20"/>
        </w:rPr>
        <w:t xml:space="preserve">, that of </w:t>
      </w:r>
      <w:r w:rsidRPr="00A01FD9">
        <w:rPr>
          <w:rFonts w:asciiTheme="majorBidi" w:hAnsiTheme="majorBidi" w:cstheme="majorBidi"/>
          <w:noProof/>
          <w:sz w:val="24"/>
          <w:szCs w:val="20"/>
        </w:rPr>
        <w:t>“knowing good and evil.”</w:t>
      </w:r>
    </w:p>
    <w:p w14:paraId="56C17BDD" w14:textId="77777777" w:rsidR="00A01FD9" w:rsidRPr="00A01FD9" w:rsidRDefault="00A01FD9" w:rsidP="00A01FD9">
      <w:pPr>
        <w:rPr>
          <w:rFonts w:asciiTheme="majorBidi" w:hAnsiTheme="majorBidi" w:cstheme="majorBidi"/>
          <w:noProof/>
          <w:sz w:val="24"/>
          <w:szCs w:val="20"/>
        </w:rPr>
      </w:pPr>
    </w:p>
    <w:p w14:paraId="56C17BDE" w14:textId="7A72104D" w:rsidR="00A01FD9" w:rsidRPr="00A01FD9" w:rsidRDefault="00A01FD9" w:rsidP="00594E5E">
      <w:pPr>
        <w:rPr>
          <w:rFonts w:asciiTheme="majorBidi" w:hAnsiTheme="majorBidi" w:cstheme="majorBidi"/>
          <w:sz w:val="24"/>
          <w:szCs w:val="24"/>
        </w:rPr>
      </w:pPr>
      <w:r w:rsidRPr="00A01FD9">
        <w:rPr>
          <w:rFonts w:asciiTheme="majorBidi" w:hAnsiTheme="majorBidi" w:cstheme="majorBidi"/>
          <w:sz w:val="24"/>
          <w:szCs w:val="24"/>
        </w:rPr>
        <w:t xml:space="preserve">The last two verses are from </w:t>
      </w:r>
      <w:r w:rsidR="00A7759D">
        <w:rPr>
          <w:rFonts w:asciiTheme="majorBidi" w:hAnsiTheme="majorBidi" w:cstheme="majorBidi"/>
          <w:sz w:val="24"/>
          <w:szCs w:val="24"/>
        </w:rPr>
        <w:t>2</w:t>
      </w:r>
      <w:r w:rsidRPr="00A01FD9">
        <w:rPr>
          <w:rFonts w:asciiTheme="majorBidi" w:hAnsiTheme="majorBidi" w:cstheme="majorBidi"/>
          <w:sz w:val="24"/>
          <w:szCs w:val="24"/>
        </w:rPr>
        <w:t xml:space="preserve"> Sam 14:17 </w:t>
      </w:r>
      <w:r w:rsidR="00594E5E">
        <w:rPr>
          <w:rFonts w:asciiTheme="majorBidi" w:hAnsiTheme="majorBidi" w:cstheme="majorBidi"/>
          <w:sz w:val="24"/>
          <w:szCs w:val="24"/>
        </w:rPr>
        <w:t xml:space="preserve">(David) </w:t>
      </w:r>
      <w:r w:rsidRPr="00A01FD9">
        <w:rPr>
          <w:rFonts w:asciiTheme="majorBidi" w:hAnsiTheme="majorBidi" w:cstheme="majorBidi"/>
          <w:sz w:val="24"/>
          <w:szCs w:val="24"/>
        </w:rPr>
        <w:t>and 1 Kings 3:9</w:t>
      </w:r>
      <w:r w:rsidR="00594E5E">
        <w:rPr>
          <w:rFonts w:asciiTheme="majorBidi" w:hAnsiTheme="majorBidi" w:cstheme="majorBidi"/>
          <w:sz w:val="24"/>
          <w:szCs w:val="24"/>
        </w:rPr>
        <w:t xml:space="preserve"> (Solomon)</w:t>
      </w:r>
      <w:r w:rsidRPr="00A01FD9">
        <w:rPr>
          <w:rFonts w:asciiTheme="majorBidi" w:hAnsiTheme="majorBidi" w:cstheme="majorBidi"/>
          <w:sz w:val="24"/>
          <w:szCs w:val="24"/>
        </w:rPr>
        <w:t xml:space="preserve">. The first </w:t>
      </w:r>
      <w:r w:rsidR="008C346B">
        <w:rPr>
          <w:rFonts w:asciiTheme="majorBidi" w:hAnsiTheme="majorBidi" w:cstheme="majorBidi"/>
          <w:sz w:val="24"/>
          <w:szCs w:val="24"/>
        </w:rPr>
        <w:t>is related to David and</w:t>
      </w:r>
      <w:r w:rsidRPr="00A01FD9">
        <w:rPr>
          <w:rFonts w:asciiTheme="majorBidi" w:hAnsiTheme="majorBidi" w:cstheme="majorBidi"/>
          <w:sz w:val="24"/>
          <w:szCs w:val="24"/>
        </w:rPr>
        <w:t xml:space="preserve"> Solomon</w:t>
      </w:r>
      <w:r>
        <w:rPr>
          <w:rFonts w:asciiTheme="majorBidi" w:hAnsiTheme="majorBidi" w:cstheme="majorBidi"/>
          <w:sz w:val="24"/>
          <w:szCs w:val="24"/>
        </w:rPr>
        <w:t xml:space="preserve"> and how they know </w:t>
      </w:r>
      <w:r w:rsidR="00EB1160">
        <w:rPr>
          <w:rFonts w:asciiTheme="majorBidi" w:hAnsiTheme="majorBidi" w:cstheme="majorBidi"/>
          <w:sz w:val="24"/>
          <w:szCs w:val="24"/>
        </w:rPr>
        <w:t>“</w:t>
      </w:r>
      <w:r>
        <w:rPr>
          <w:rFonts w:asciiTheme="majorBidi" w:hAnsiTheme="majorBidi" w:cstheme="majorBidi"/>
          <w:sz w:val="24"/>
          <w:szCs w:val="24"/>
        </w:rPr>
        <w:t>good from evil.</w:t>
      </w:r>
      <w:r w:rsidR="00EB1160">
        <w:rPr>
          <w:rFonts w:asciiTheme="majorBidi" w:hAnsiTheme="majorBidi" w:cstheme="majorBidi"/>
          <w:sz w:val="24"/>
          <w:szCs w:val="24"/>
        </w:rPr>
        <w:t>”</w:t>
      </w:r>
      <w:r w:rsidRPr="00A01FD9">
        <w:rPr>
          <w:rFonts w:asciiTheme="majorBidi" w:hAnsiTheme="majorBidi" w:cstheme="majorBidi"/>
          <w:sz w:val="24"/>
          <w:szCs w:val="24"/>
        </w:rPr>
        <w:t xml:space="preserve"> Notice that none of the verses states that God created “evil</w:t>
      </w:r>
      <w:r w:rsidR="001B0A5E">
        <w:rPr>
          <w:rFonts w:asciiTheme="majorBidi" w:hAnsiTheme="majorBidi" w:cstheme="majorBidi"/>
          <w:noProof/>
          <w:sz w:val="24"/>
          <w:szCs w:val="24"/>
        </w:rPr>
        <w:t>,”</w:t>
      </w:r>
      <w:r w:rsidRPr="00A01FD9">
        <w:rPr>
          <w:rFonts w:asciiTheme="majorBidi" w:hAnsiTheme="majorBidi" w:cstheme="majorBidi"/>
          <w:sz w:val="24"/>
          <w:szCs w:val="24"/>
        </w:rPr>
        <w:t xml:space="preserve"> but that He is “</w:t>
      </w:r>
      <w:r w:rsidRPr="00A01FD9">
        <w:rPr>
          <w:rFonts w:asciiTheme="majorBidi" w:hAnsiTheme="majorBidi" w:cstheme="majorBidi"/>
          <w:noProof/>
          <w:sz w:val="24"/>
          <w:szCs w:val="24"/>
        </w:rPr>
        <w:t>knowledgeable”</w:t>
      </w:r>
      <w:r>
        <w:rPr>
          <w:rFonts w:asciiTheme="majorBidi" w:hAnsiTheme="majorBidi" w:cstheme="majorBidi"/>
          <w:sz w:val="24"/>
          <w:szCs w:val="24"/>
        </w:rPr>
        <w:t xml:space="preserve"> of “good and evil</w:t>
      </w:r>
      <w:r w:rsidRPr="00A01FD9">
        <w:rPr>
          <w:rFonts w:asciiTheme="majorBidi" w:hAnsiTheme="majorBidi" w:cstheme="majorBidi"/>
          <w:sz w:val="24"/>
          <w:szCs w:val="24"/>
        </w:rPr>
        <w:t>”</w:t>
      </w:r>
      <w:r>
        <w:rPr>
          <w:rFonts w:asciiTheme="majorBidi" w:hAnsiTheme="majorBidi" w:cstheme="majorBidi"/>
          <w:sz w:val="24"/>
          <w:szCs w:val="24"/>
        </w:rPr>
        <w:t xml:space="preserve"> and that man can become knowledgeable of good and evil.</w:t>
      </w:r>
    </w:p>
    <w:p w14:paraId="56C17BDF" w14:textId="77777777" w:rsidR="00A01FD9" w:rsidRPr="00A01FD9" w:rsidRDefault="00A01FD9" w:rsidP="00A01FD9">
      <w:pPr>
        <w:rPr>
          <w:rFonts w:asciiTheme="majorBidi" w:hAnsiTheme="majorBidi" w:cstheme="majorBidi"/>
          <w:noProof/>
          <w:sz w:val="24"/>
          <w:szCs w:val="20"/>
        </w:rPr>
      </w:pPr>
    </w:p>
    <w:p w14:paraId="56C17BE0" w14:textId="5C611AF3" w:rsidR="00A01FD9" w:rsidRPr="00A01FD9" w:rsidRDefault="00A01FD9" w:rsidP="001B0A5E">
      <w:pPr>
        <w:rPr>
          <w:rFonts w:ascii="Cambria" w:hAnsi="Cambria"/>
          <w:sz w:val="24"/>
          <w:szCs w:val="20"/>
        </w:rPr>
      </w:pPr>
      <w:r w:rsidRPr="00A01FD9">
        <w:rPr>
          <w:rFonts w:asciiTheme="majorBidi" w:hAnsiTheme="majorBidi" w:cstheme="majorBidi"/>
          <w:noProof/>
          <w:sz w:val="24"/>
          <w:szCs w:val="20"/>
        </w:rPr>
        <w:t>However, searching for the two Hebrew lemmas</w:t>
      </w:r>
      <w:r w:rsidRPr="00A01FD9">
        <w:rPr>
          <w:rFonts w:ascii="Cambria" w:hAnsi="Cambria"/>
          <w:noProof/>
          <w:sz w:val="24"/>
          <w:szCs w:val="20"/>
        </w:rPr>
        <w:t xml:space="preserve"> (</w:t>
      </w:r>
      <w:r w:rsidRPr="00A01FD9">
        <w:rPr>
          <w:rFonts w:ascii="SBL Hebrew" w:hAnsi="SBL Hebrew" w:cs="SBL Hebrew"/>
          <w:noProof/>
          <w:sz w:val="32"/>
          <w:szCs w:val="24"/>
          <w:rtl/>
          <w:lang w:bidi="he-IL"/>
        </w:rPr>
        <w:t>טוֹב</w:t>
      </w:r>
      <w:r w:rsidRPr="00A01FD9">
        <w:rPr>
          <w:rFonts w:ascii="Cambria" w:hAnsi="Cambria"/>
          <w:noProof/>
          <w:sz w:val="32"/>
          <w:szCs w:val="24"/>
        </w:rPr>
        <w:t xml:space="preserve"> </w:t>
      </w:r>
      <w:r w:rsidRPr="00A01FD9">
        <w:rPr>
          <w:rFonts w:ascii="Cambria" w:hAnsi="Cambria"/>
          <w:noProof/>
          <w:sz w:val="24"/>
          <w:szCs w:val="20"/>
        </w:rPr>
        <w:t xml:space="preserve">NEAR </w:t>
      </w:r>
      <w:r w:rsidRPr="00A01FD9">
        <w:rPr>
          <w:rFonts w:ascii="SBL Hebrew" w:hAnsi="SBL Hebrew" w:cs="SBL Hebrew"/>
          <w:noProof/>
          <w:sz w:val="32"/>
          <w:szCs w:val="24"/>
          <w:rtl/>
          <w:lang w:bidi="he-IL"/>
        </w:rPr>
        <w:t>רַע</w:t>
      </w:r>
      <w:r w:rsidRPr="00A01FD9">
        <w:rPr>
          <w:rFonts w:ascii="SBL Hebrew" w:hAnsi="SBL Hebrew" w:cs="SBL Hebrew"/>
          <w:noProof/>
          <w:szCs w:val="18"/>
          <w:lang w:bidi="he-IL"/>
        </w:rPr>
        <w:t xml:space="preserve">; </w:t>
      </w:r>
      <w:r w:rsidRPr="00A01FD9">
        <w:rPr>
          <w:rFonts w:asciiTheme="majorBidi" w:hAnsiTheme="majorBidi" w:cstheme="majorBidi"/>
          <w:sz w:val="24"/>
          <w:szCs w:val="20"/>
        </w:rPr>
        <w:t>good NEAR evil</w:t>
      </w:r>
      <w:r w:rsidRPr="00A01FD9">
        <w:rPr>
          <w:rFonts w:ascii="Cambria" w:hAnsi="Cambria" w:cs="Arial"/>
          <w:noProof/>
          <w:sz w:val="24"/>
          <w:szCs w:val="20"/>
          <w:lang w:bidi="he-IL"/>
        </w:rPr>
        <w:t>)</w:t>
      </w:r>
      <w:r>
        <w:rPr>
          <w:rFonts w:ascii="Cambria" w:hAnsi="Cambria" w:cs="Arial"/>
          <w:noProof/>
          <w:sz w:val="24"/>
          <w:szCs w:val="20"/>
          <w:lang w:bidi="he-IL"/>
        </w:rPr>
        <w:t xml:space="preserve"> demonstrates that God used these two Hebrew words in 38 verses. Those extra verses discuss </w:t>
      </w:r>
      <w:r w:rsidR="001B0A5E">
        <w:rPr>
          <w:rFonts w:ascii="Cambria" w:hAnsi="Cambria" w:cs="Arial"/>
          <w:noProof/>
          <w:sz w:val="24"/>
          <w:szCs w:val="20"/>
          <w:lang w:bidi="he-IL"/>
        </w:rPr>
        <w:t>humanity</w:t>
      </w:r>
      <w:r w:rsidR="00EB1160">
        <w:rPr>
          <w:rFonts w:ascii="Cambria" w:hAnsi="Cambria" w:cs="Arial"/>
          <w:noProof/>
          <w:sz w:val="24"/>
          <w:szCs w:val="20"/>
          <w:lang w:bidi="he-IL"/>
        </w:rPr>
        <w:t>’</w:t>
      </w:r>
      <w:r>
        <w:rPr>
          <w:rFonts w:ascii="Cambria" w:hAnsi="Cambria" w:cs="Arial"/>
          <w:noProof/>
          <w:sz w:val="24"/>
          <w:szCs w:val="20"/>
          <w:lang w:bidi="he-IL"/>
        </w:rPr>
        <w:t>s situation in life</w:t>
      </w:r>
      <w:r w:rsidR="001B0A5E">
        <w:rPr>
          <w:rFonts w:ascii="Cambria" w:hAnsi="Cambria" w:cs="Arial"/>
          <w:noProof/>
          <w:sz w:val="24"/>
          <w:szCs w:val="20"/>
          <w:lang w:bidi="he-IL"/>
        </w:rPr>
        <w:t xml:space="preserve"> </w:t>
      </w:r>
      <w:r>
        <w:rPr>
          <w:rFonts w:ascii="Cambria" w:hAnsi="Cambria" w:cs="Arial"/>
          <w:noProof/>
          <w:sz w:val="24"/>
          <w:szCs w:val="20"/>
          <w:lang w:bidi="he-IL"/>
        </w:rPr>
        <w:t xml:space="preserve">related to </w:t>
      </w:r>
      <w:r w:rsidR="00EB1160">
        <w:rPr>
          <w:rFonts w:ascii="Cambria" w:hAnsi="Cambria" w:cs="Arial"/>
          <w:noProof/>
          <w:sz w:val="24"/>
          <w:szCs w:val="20"/>
          <w:lang w:bidi="he-IL"/>
        </w:rPr>
        <w:t>“</w:t>
      </w:r>
      <w:r>
        <w:rPr>
          <w:rFonts w:ascii="Cambria" w:hAnsi="Cambria" w:cs="Arial"/>
          <w:noProof/>
          <w:sz w:val="24"/>
          <w:szCs w:val="20"/>
          <w:lang w:bidi="he-IL"/>
        </w:rPr>
        <w:t>good or evil</w:t>
      </w:r>
      <w:r w:rsidR="00EB1160">
        <w:rPr>
          <w:rFonts w:ascii="Cambria" w:hAnsi="Cambria" w:cs="Arial"/>
          <w:noProof/>
          <w:sz w:val="24"/>
          <w:szCs w:val="20"/>
          <w:lang w:bidi="he-IL"/>
        </w:rPr>
        <w:t>”</w:t>
      </w:r>
      <w:r w:rsidR="00794616">
        <w:rPr>
          <w:rFonts w:ascii="Cambria" w:hAnsi="Cambria" w:cs="Arial"/>
          <w:noProof/>
          <w:sz w:val="24"/>
          <w:szCs w:val="20"/>
          <w:lang w:bidi="he-IL"/>
        </w:rPr>
        <w:t>;</w:t>
      </w:r>
      <w:r>
        <w:rPr>
          <w:rFonts w:ascii="Cambria" w:hAnsi="Cambria" w:cs="Arial"/>
          <w:noProof/>
          <w:sz w:val="24"/>
          <w:szCs w:val="20"/>
          <w:lang w:bidi="he-IL"/>
        </w:rPr>
        <w:t xml:space="preserve"> thus</w:t>
      </w:r>
      <w:r w:rsidR="001B0A5E">
        <w:rPr>
          <w:rFonts w:ascii="Cambria" w:hAnsi="Cambria" w:cs="Arial"/>
          <w:noProof/>
          <w:sz w:val="24"/>
          <w:szCs w:val="20"/>
          <w:lang w:bidi="he-IL"/>
        </w:rPr>
        <w:t>,</w:t>
      </w:r>
      <w:r>
        <w:rPr>
          <w:rFonts w:ascii="Cambria" w:hAnsi="Cambria" w:cs="Arial"/>
          <w:noProof/>
          <w:sz w:val="24"/>
          <w:szCs w:val="20"/>
          <w:lang w:bidi="he-IL"/>
        </w:rPr>
        <w:t xml:space="preserve"> </w:t>
      </w:r>
      <w:r w:rsidR="00794616">
        <w:rPr>
          <w:rFonts w:ascii="Cambria" w:hAnsi="Cambria" w:cs="Arial"/>
          <w:noProof/>
          <w:sz w:val="24"/>
          <w:szCs w:val="20"/>
          <w:lang w:bidi="he-IL"/>
        </w:rPr>
        <w:t>no additional verses</w:t>
      </w:r>
      <w:r>
        <w:rPr>
          <w:rFonts w:ascii="Cambria" w:hAnsi="Cambria" w:cs="Arial"/>
          <w:noProof/>
          <w:sz w:val="24"/>
          <w:szCs w:val="20"/>
          <w:lang w:bidi="he-IL"/>
        </w:rPr>
        <w:t xml:space="preserve"> deal with God and the conjunctive phrase </w:t>
      </w:r>
      <w:r w:rsidR="00EB1160">
        <w:rPr>
          <w:rFonts w:ascii="Cambria" w:hAnsi="Cambria" w:cs="Arial"/>
          <w:noProof/>
          <w:sz w:val="24"/>
          <w:szCs w:val="20"/>
          <w:lang w:bidi="he-IL"/>
        </w:rPr>
        <w:t>“</w:t>
      </w:r>
      <w:r>
        <w:rPr>
          <w:rFonts w:ascii="Cambria" w:hAnsi="Cambria" w:cs="Arial"/>
          <w:noProof/>
          <w:sz w:val="24"/>
          <w:szCs w:val="20"/>
          <w:lang w:bidi="he-IL"/>
        </w:rPr>
        <w:t>good and evil.</w:t>
      </w:r>
      <w:r w:rsidR="00EB1160">
        <w:rPr>
          <w:rFonts w:ascii="Cambria" w:hAnsi="Cambria" w:cs="Arial"/>
          <w:noProof/>
          <w:sz w:val="24"/>
          <w:szCs w:val="20"/>
          <w:lang w:bidi="he-IL"/>
        </w:rPr>
        <w:t>”</w:t>
      </w:r>
      <w:r>
        <w:rPr>
          <w:rFonts w:ascii="Cambria" w:hAnsi="Cambria" w:cs="Arial"/>
          <w:noProof/>
          <w:sz w:val="24"/>
          <w:szCs w:val="20"/>
          <w:lang w:bidi="he-IL"/>
        </w:rPr>
        <w:t xml:space="preserve"> </w:t>
      </w:r>
      <w:r w:rsidR="00794616">
        <w:rPr>
          <w:rFonts w:ascii="Cambria" w:hAnsi="Cambria" w:cs="Arial"/>
          <w:noProof/>
          <w:sz w:val="24"/>
          <w:szCs w:val="20"/>
          <w:lang w:bidi="he-IL"/>
        </w:rPr>
        <w:t>Therefore, we should focus</w:t>
      </w:r>
      <w:r>
        <w:rPr>
          <w:rFonts w:ascii="Cambria" w:hAnsi="Cambria" w:cs="Arial"/>
          <w:noProof/>
          <w:sz w:val="24"/>
          <w:szCs w:val="20"/>
          <w:lang w:bidi="he-IL"/>
        </w:rPr>
        <w:t xml:space="preserve"> only on the four verses in Genesis </w:t>
      </w:r>
      <w:r w:rsidRPr="00A01FD9">
        <w:rPr>
          <w:rFonts w:asciiTheme="majorBidi" w:hAnsiTheme="majorBidi" w:cstheme="majorBidi"/>
          <w:sz w:val="24"/>
          <w:szCs w:val="20"/>
        </w:rPr>
        <w:t>2:9, 17; 3:5, 22</w:t>
      </w:r>
      <w:r>
        <w:rPr>
          <w:rFonts w:asciiTheme="majorBidi" w:hAnsiTheme="majorBidi" w:cstheme="majorBidi"/>
          <w:sz w:val="24"/>
          <w:szCs w:val="20"/>
        </w:rPr>
        <w:t>.</w:t>
      </w:r>
    </w:p>
    <w:p w14:paraId="56C17BE1" w14:textId="77777777" w:rsidR="00A01FD9" w:rsidRPr="00A01FD9" w:rsidRDefault="00A01FD9" w:rsidP="002A395E">
      <w:pPr>
        <w:rPr>
          <w:rFonts w:asciiTheme="majorBidi" w:hAnsiTheme="majorBidi" w:cstheme="majorBidi"/>
          <w:sz w:val="24"/>
          <w:szCs w:val="24"/>
          <w:lang w:bidi="he-IL"/>
        </w:rPr>
      </w:pPr>
    </w:p>
    <w:p w14:paraId="56C17BE2" w14:textId="19614635" w:rsidR="00A01FD9" w:rsidRDefault="00A01FD9" w:rsidP="001B0A5E">
      <w:pPr>
        <w:rPr>
          <w:rFonts w:asciiTheme="majorBidi" w:hAnsiTheme="majorBidi" w:cstheme="majorBidi"/>
          <w:sz w:val="24"/>
          <w:szCs w:val="24"/>
        </w:rPr>
      </w:pPr>
      <w:r>
        <w:rPr>
          <w:rFonts w:asciiTheme="majorBidi" w:hAnsiTheme="majorBidi" w:cstheme="majorBidi"/>
          <w:sz w:val="24"/>
          <w:szCs w:val="24"/>
        </w:rPr>
        <w:t xml:space="preserve">Starting with Genesis 2:9, we read that God placed </w:t>
      </w:r>
      <w:r w:rsidR="00EB1160">
        <w:rPr>
          <w:rFonts w:asciiTheme="majorBidi" w:hAnsiTheme="majorBidi" w:cstheme="majorBidi"/>
          <w:sz w:val="24"/>
          <w:szCs w:val="24"/>
        </w:rPr>
        <w:t>“</w:t>
      </w:r>
      <w:r w:rsidRPr="00A01FD9">
        <w:rPr>
          <w:rFonts w:ascii="Times New Roman" w:hAnsi="Times New Roman" w:cs="Times New Roman"/>
          <w:sz w:val="24"/>
          <w:szCs w:val="24"/>
          <w:lang w:bidi="he-IL"/>
        </w:rPr>
        <w:t>the tree of the knowledge of good and evil</w:t>
      </w:r>
      <w:r w:rsidR="00EB1160">
        <w:rPr>
          <w:rFonts w:ascii="Times New Roman" w:hAnsi="Times New Roman" w:cs="Times New Roman"/>
          <w:sz w:val="24"/>
          <w:szCs w:val="24"/>
          <w:lang w:bidi="he-IL"/>
        </w:rPr>
        <w:t>”</w:t>
      </w:r>
      <w:r w:rsidRPr="00A01FD9">
        <w:rPr>
          <w:rFonts w:ascii="Times New Roman" w:hAnsi="Times New Roman" w:cs="Times New Roman"/>
          <w:sz w:val="24"/>
          <w:szCs w:val="24"/>
          <w:vertAlign w:val="superscript"/>
          <w:lang w:bidi="he-IL"/>
        </w:rPr>
        <w:footnoteReference w:id="1"/>
      </w:r>
      <w:r>
        <w:rPr>
          <w:rFonts w:asciiTheme="majorBidi" w:hAnsiTheme="majorBidi" w:cstheme="majorBidi"/>
          <w:sz w:val="24"/>
          <w:szCs w:val="24"/>
        </w:rPr>
        <w:t xml:space="preserve"> in the garden. I</w:t>
      </w:r>
      <w:r w:rsidR="001B0A5E">
        <w:rPr>
          <w:rFonts w:asciiTheme="majorBidi" w:hAnsiTheme="majorBidi" w:cstheme="majorBidi"/>
          <w:sz w:val="24"/>
          <w:szCs w:val="24"/>
        </w:rPr>
        <w:t>nterestingly,</w:t>
      </w:r>
      <w:r>
        <w:rPr>
          <w:rFonts w:asciiTheme="majorBidi" w:hAnsiTheme="majorBidi" w:cstheme="majorBidi"/>
          <w:sz w:val="24"/>
          <w:szCs w:val="24"/>
        </w:rPr>
        <w:t xml:space="preserve"> the Hebrew word for knowledge has a direct article assigned to it, thus indicating that there is only </w:t>
      </w:r>
      <w:r w:rsidRPr="00A01FD9">
        <w:rPr>
          <w:rFonts w:asciiTheme="majorBidi" w:hAnsiTheme="majorBidi" w:cstheme="majorBidi"/>
          <w:b/>
          <w:bCs/>
          <w:sz w:val="24"/>
          <w:szCs w:val="24"/>
        </w:rPr>
        <w:t>one</w:t>
      </w:r>
      <w:r>
        <w:rPr>
          <w:rFonts w:asciiTheme="majorBidi" w:hAnsiTheme="majorBidi" w:cstheme="majorBidi"/>
          <w:sz w:val="24"/>
          <w:szCs w:val="24"/>
        </w:rPr>
        <w:t xml:space="preserve"> knowledge of good and evil. In Genesis 2:17</w:t>
      </w:r>
      <w:r w:rsidR="001B0A5E">
        <w:rPr>
          <w:rFonts w:asciiTheme="majorBidi" w:hAnsiTheme="majorBidi" w:cstheme="majorBidi"/>
          <w:sz w:val="24"/>
          <w:szCs w:val="24"/>
        </w:rPr>
        <w:t>,</w:t>
      </w:r>
      <w:r>
        <w:rPr>
          <w:rFonts w:asciiTheme="majorBidi" w:hAnsiTheme="majorBidi" w:cstheme="majorBidi"/>
          <w:sz w:val="24"/>
          <w:szCs w:val="24"/>
        </w:rPr>
        <w:t xml:space="preserve"> we see the same definite article associated with the knowledge of good and evil</w:t>
      </w:r>
      <w:r w:rsidR="001B0A5E">
        <w:rPr>
          <w:rFonts w:asciiTheme="majorBidi" w:hAnsiTheme="majorBidi" w:cstheme="majorBidi"/>
          <w:sz w:val="24"/>
          <w:szCs w:val="24"/>
        </w:rPr>
        <w:t>,</w:t>
      </w:r>
      <w:r>
        <w:rPr>
          <w:rFonts w:asciiTheme="majorBidi" w:hAnsiTheme="majorBidi" w:cstheme="majorBidi"/>
          <w:sz w:val="24"/>
          <w:szCs w:val="24"/>
        </w:rPr>
        <w:t xml:space="preserve"> a knowledge that will cause death of the ones that eat the fruit.</w:t>
      </w:r>
    </w:p>
    <w:p w14:paraId="56C17BE3" w14:textId="77777777" w:rsidR="00A01FD9" w:rsidRDefault="00A01FD9" w:rsidP="00A01FD9">
      <w:pPr>
        <w:rPr>
          <w:rFonts w:asciiTheme="majorBidi" w:hAnsiTheme="majorBidi" w:cstheme="majorBidi"/>
          <w:sz w:val="24"/>
          <w:szCs w:val="24"/>
        </w:rPr>
      </w:pPr>
    </w:p>
    <w:p w14:paraId="56C17BE4" w14:textId="19D2E6E6" w:rsidR="002A395E" w:rsidRDefault="00A01FD9" w:rsidP="001A07ED">
      <w:pPr>
        <w:rPr>
          <w:rFonts w:asciiTheme="majorBidi" w:hAnsiTheme="majorBidi" w:cstheme="majorBidi"/>
          <w:sz w:val="24"/>
          <w:szCs w:val="24"/>
        </w:rPr>
      </w:pPr>
      <w:r>
        <w:rPr>
          <w:rFonts w:asciiTheme="majorBidi" w:hAnsiTheme="majorBidi" w:cstheme="majorBidi"/>
          <w:sz w:val="24"/>
          <w:szCs w:val="24"/>
        </w:rPr>
        <w:t xml:space="preserve">It seems then that the </w:t>
      </w:r>
      <w:r w:rsidR="00EB1160">
        <w:rPr>
          <w:rFonts w:asciiTheme="majorBidi" w:hAnsiTheme="majorBidi" w:cstheme="majorBidi"/>
          <w:sz w:val="24"/>
          <w:szCs w:val="24"/>
        </w:rPr>
        <w:t>“</w:t>
      </w:r>
      <w:r>
        <w:rPr>
          <w:rFonts w:asciiTheme="majorBidi" w:hAnsiTheme="majorBidi" w:cstheme="majorBidi"/>
          <w:sz w:val="24"/>
          <w:szCs w:val="24"/>
        </w:rPr>
        <w:t>tree</w:t>
      </w:r>
      <w:r w:rsidR="00EB1160">
        <w:rPr>
          <w:rFonts w:asciiTheme="majorBidi" w:hAnsiTheme="majorBidi" w:cstheme="majorBidi"/>
          <w:sz w:val="24"/>
          <w:szCs w:val="24"/>
        </w:rPr>
        <w:t>”</w:t>
      </w:r>
      <w:r>
        <w:rPr>
          <w:rFonts w:asciiTheme="majorBidi" w:hAnsiTheme="majorBidi" w:cstheme="majorBidi"/>
          <w:sz w:val="24"/>
          <w:szCs w:val="24"/>
        </w:rPr>
        <w:t xml:space="preserve"> </w:t>
      </w:r>
      <w:r w:rsidR="004D526E">
        <w:rPr>
          <w:rFonts w:asciiTheme="majorBidi" w:hAnsiTheme="majorBidi" w:cstheme="majorBidi"/>
          <w:sz w:val="24"/>
          <w:szCs w:val="24"/>
        </w:rPr>
        <w:t>can convey</w:t>
      </w:r>
      <w:r>
        <w:rPr>
          <w:rFonts w:asciiTheme="majorBidi" w:hAnsiTheme="majorBidi" w:cstheme="majorBidi"/>
          <w:sz w:val="24"/>
          <w:szCs w:val="24"/>
        </w:rPr>
        <w:t xml:space="preserve"> </w:t>
      </w:r>
      <w:r w:rsidRPr="00A01FD9">
        <w:rPr>
          <w:rFonts w:asciiTheme="majorBidi" w:hAnsiTheme="majorBidi" w:cstheme="majorBidi"/>
          <w:b/>
          <w:bCs/>
          <w:sz w:val="24"/>
          <w:szCs w:val="24"/>
        </w:rPr>
        <w:t>the</w:t>
      </w:r>
      <w:r>
        <w:rPr>
          <w:rFonts w:asciiTheme="majorBidi" w:hAnsiTheme="majorBidi" w:cstheme="majorBidi"/>
          <w:sz w:val="24"/>
          <w:szCs w:val="24"/>
        </w:rPr>
        <w:t xml:space="preserve"> knowledge of good and evil, not causing the one to consume the </w:t>
      </w:r>
      <w:r w:rsidR="00EB1160">
        <w:rPr>
          <w:rFonts w:asciiTheme="majorBidi" w:hAnsiTheme="majorBidi" w:cstheme="majorBidi"/>
          <w:sz w:val="24"/>
          <w:szCs w:val="24"/>
        </w:rPr>
        <w:t>“</w:t>
      </w:r>
      <w:r>
        <w:rPr>
          <w:rFonts w:asciiTheme="majorBidi" w:hAnsiTheme="majorBidi" w:cstheme="majorBidi"/>
          <w:sz w:val="24"/>
          <w:szCs w:val="24"/>
        </w:rPr>
        <w:t>fruit</w:t>
      </w:r>
      <w:r w:rsidR="00EB1160">
        <w:rPr>
          <w:rFonts w:asciiTheme="majorBidi" w:hAnsiTheme="majorBidi" w:cstheme="majorBidi"/>
          <w:sz w:val="24"/>
          <w:szCs w:val="24"/>
        </w:rPr>
        <w:t>”</w:t>
      </w:r>
      <w:r>
        <w:rPr>
          <w:rFonts w:asciiTheme="majorBidi" w:hAnsiTheme="majorBidi" w:cstheme="majorBidi"/>
          <w:sz w:val="24"/>
          <w:szCs w:val="24"/>
        </w:rPr>
        <w:t xml:space="preserve"> of the tree to be either good or evil. This </w:t>
      </w:r>
      <w:r w:rsidR="001B0A5E">
        <w:rPr>
          <w:rFonts w:asciiTheme="majorBidi" w:hAnsiTheme="majorBidi" w:cstheme="majorBidi"/>
          <w:sz w:val="24"/>
          <w:szCs w:val="24"/>
        </w:rPr>
        <w:t xml:space="preserve">understanding </w:t>
      </w:r>
      <w:r>
        <w:rPr>
          <w:rFonts w:asciiTheme="majorBidi" w:hAnsiTheme="majorBidi" w:cstheme="majorBidi"/>
          <w:sz w:val="24"/>
          <w:szCs w:val="24"/>
        </w:rPr>
        <w:t xml:space="preserve">is dynamically seen in </w:t>
      </w:r>
      <w:r w:rsidR="002A395E" w:rsidRPr="00A01FD9">
        <w:rPr>
          <w:rFonts w:asciiTheme="majorBidi" w:hAnsiTheme="majorBidi" w:cstheme="majorBidi"/>
          <w:sz w:val="24"/>
          <w:szCs w:val="24"/>
        </w:rPr>
        <w:t xml:space="preserve">Genesis 3:5 </w:t>
      </w:r>
      <w:r>
        <w:rPr>
          <w:rFonts w:asciiTheme="majorBidi" w:hAnsiTheme="majorBidi" w:cstheme="majorBidi"/>
          <w:sz w:val="24"/>
          <w:szCs w:val="24"/>
        </w:rPr>
        <w:t xml:space="preserve">when the </w:t>
      </w:r>
      <w:r w:rsidR="00EB1160">
        <w:rPr>
          <w:rFonts w:asciiTheme="majorBidi" w:hAnsiTheme="majorBidi" w:cstheme="majorBidi"/>
          <w:sz w:val="24"/>
          <w:szCs w:val="24"/>
        </w:rPr>
        <w:t>“</w:t>
      </w:r>
      <w:r>
        <w:rPr>
          <w:rFonts w:asciiTheme="majorBidi" w:hAnsiTheme="majorBidi" w:cstheme="majorBidi"/>
          <w:sz w:val="24"/>
          <w:szCs w:val="24"/>
        </w:rPr>
        <w:t>snake</w:t>
      </w:r>
      <w:r w:rsidR="00EB1160">
        <w:rPr>
          <w:rFonts w:asciiTheme="majorBidi" w:hAnsiTheme="majorBidi" w:cstheme="majorBidi"/>
          <w:sz w:val="24"/>
          <w:szCs w:val="24"/>
        </w:rPr>
        <w:t>”</w:t>
      </w:r>
      <w:r>
        <w:rPr>
          <w:rFonts w:asciiTheme="majorBidi" w:hAnsiTheme="majorBidi" w:cstheme="majorBidi"/>
          <w:sz w:val="24"/>
          <w:szCs w:val="24"/>
        </w:rPr>
        <w:t xml:space="preserve"> states to Adam and Eve that </w:t>
      </w:r>
      <w:r w:rsidR="00EB1160">
        <w:rPr>
          <w:rFonts w:asciiTheme="majorBidi" w:hAnsiTheme="majorBidi" w:cstheme="majorBidi"/>
          <w:sz w:val="24"/>
          <w:szCs w:val="24"/>
        </w:rPr>
        <w:t>“</w:t>
      </w:r>
      <w:r w:rsidR="002A395E" w:rsidRPr="00A01FD9">
        <w:rPr>
          <w:rFonts w:asciiTheme="majorBidi" w:hAnsiTheme="majorBidi" w:cstheme="majorBidi"/>
          <w:sz w:val="24"/>
          <w:szCs w:val="24"/>
        </w:rPr>
        <w:t xml:space="preserve">For God knows that when you eat of it your eyes will be opened, and you will be </w:t>
      </w:r>
      <w:r w:rsidR="002A395E" w:rsidRPr="00A01FD9">
        <w:rPr>
          <w:rFonts w:asciiTheme="majorBidi" w:hAnsiTheme="majorBidi" w:cstheme="majorBidi"/>
          <w:b/>
          <w:bCs/>
          <w:sz w:val="24"/>
          <w:szCs w:val="24"/>
        </w:rPr>
        <w:t xml:space="preserve">like God, knowing good and evil </w:t>
      </w:r>
      <w:r w:rsidR="002A395E" w:rsidRPr="00A01FD9">
        <w:rPr>
          <w:rFonts w:asciiTheme="majorBidi" w:hAnsiTheme="majorBidi" w:cstheme="majorBidi"/>
          <w:sz w:val="24"/>
          <w:szCs w:val="24"/>
        </w:rPr>
        <w:t>(emphasis added)</w:t>
      </w:r>
      <w:r>
        <w:rPr>
          <w:rFonts w:asciiTheme="majorBidi" w:hAnsiTheme="majorBidi" w:cstheme="majorBidi"/>
          <w:sz w:val="24"/>
          <w:szCs w:val="24"/>
        </w:rPr>
        <w:t xml:space="preserve"> ...</w:t>
      </w:r>
      <w:r w:rsidR="002A395E" w:rsidRPr="00A01FD9">
        <w:rPr>
          <w:rFonts w:asciiTheme="majorBidi" w:hAnsiTheme="majorBidi" w:cstheme="majorBidi"/>
          <w:sz w:val="24"/>
          <w:szCs w:val="24"/>
        </w:rPr>
        <w:t>.”</w:t>
      </w:r>
      <w:r>
        <w:rPr>
          <w:rFonts w:asciiTheme="majorBidi" w:hAnsiTheme="majorBidi" w:cstheme="majorBidi"/>
          <w:sz w:val="24"/>
          <w:szCs w:val="24"/>
        </w:rPr>
        <w:t xml:space="preserve">  The other scripture (Genesis 3:22) repeats a similar statement referring to the ability to </w:t>
      </w:r>
      <w:r w:rsidR="00EB1160">
        <w:rPr>
          <w:rFonts w:asciiTheme="majorBidi" w:hAnsiTheme="majorBidi" w:cstheme="majorBidi"/>
          <w:sz w:val="24"/>
          <w:szCs w:val="24"/>
        </w:rPr>
        <w:t>“</w:t>
      </w:r>
      <w:r>
        <w:rPr>
          <w:rFonts w:asciiTheme="majorBidi" w:hAnsiTheme="majorBidi" w:cstheme="majorBidi"/>
          <w:sz w:val="24"/>
          <w:szCs w:val="24"/>
        </w:rPr>
        <w:t>know</w:t>
      </w:r>
      <w:r w:rsidR="00EB1160">
        <w:rPr>
          <w:rFonts w:asciiTheme="majorBidi" w:hAnsiTheme="majorBidi" w:cstheme="majorBidi"/>
          <w:sz w:val="24"/>
          <w:szCs w:val="24"/>
        </w:rPr>
        <w:t>”</w:t>
      </w:r>
      <w:r>
        <w:rPr>
          <w:rFonts w:asciiTheme="majorBidi" w:hAnsiTheme="majorBidi" w:cstheme="majorBidi"/>
          <w:sz w:val="24"/>
          <w:szCs w:val="24"/>
        </w:rPr>
        <w:t xml:space="preserve"> good and evil.</w:t>
      </w:r>
    </w:p>
    <w:p w14:paraId="56C17BE5" w14:textId="77777777" w:rsidR="00A01FD9" w:rsidRPr="00A01FD9" w:rsidRDefault="00A01FD9" w:rsidP="00A01FD9">
      <w:pPr>
        <w:rPr>
          <w:rFonts w:asciiTheme="majorBidi" w:hAnsiTheme="majorBidi" w:cstheme="majorBidi"/>
          <w:sz w:val="24"/>
          <w:szCs w:val="24"/>
          <w:lang w:bidi="he-IL"/>
        </w:rPr>
      </w:pPr>
    </w:p>
    <w:p w14:paraId="56C17BE6" w14:textId="6487DA28" w:rsidR="002A395E" w:rsidRDefault="00A01FD9" w:rsidP="001B0A5E">
      <w:pPr>
        <w:rPr>
          <w:rFonts w:asciiTheme="majorBidi" w:hAnsiTheme="majorBidi" w:cstheme="majorBidi"/>
          <w:sz w:val="24"/>
          <w:szCs w:val="24"/>
        </w:rPr>
      </w:pPr>
      <w:r w:rsidRPr="00A01FD9">
        <w:rPr>
          <w:rFonts w:asciiTheme="majorBidi" w:hAnsiTheme="majorBidi" w:cstheme="majorBidi"/>
          <w:b/>
          <w:bCs/>
          <w:sz w:val="24"/>
          <w:szCs w:val="24"/>
          <w:u w:val="single"/>
          <w:lang w:bidi="he-IL"/>
        </w:rPr>
        <w:t>Bottom line</w:t>
      </w:r>
      <w:r w:rsidRPr="00A01FD9">
        <w:rPr>
          <w:rFonts w:asciiTheme="majorBidi" w:hAnsiTheme="majorBidi" w:cstheme="majorBidi"/>
          <w:sz w:val="24"/>
          <w:szCs w:val="24"/>
          <w:lang w:bidi="he-IL"/>
        </w:rPr>
        <w:t xml:space="preserve">. Unfortunately, </w:t>
      </w:r>
      <w:r>
        <w:rPr>
          <w:rFonts w:asciiTheme="majorBidi" w:hAnsiTheme="majorBidi" w:cstheme="majorBidi"/>
          <w:sz w:val="24"/>
          <w:szCs w:val="24"/>
          <w:lang w:bidi="he-IL"/>
        </w:rPr>
        <w:t>s</w:t>
      </w:r>
      <w:r w:rsidR="002A395E" w:rsidRPr="00A01FD9">
        <w:rPr>
          <w:rFonts w:asciiTheme="majorBidi" w:hAnsiTheme="majorBidi" w:cstheme="majorBidi"/>
          <w:sz w:val="24"/>
          <w:szCs w:val="24"/>
        </w:rPr>
        <w:t xml:space="preserve">cripture does not </w:t>
      </w:r>
      <w:r>
        <w:rPr>
          <w:rFonts w:asciiTheme="majorBidi" w:hAnsiTheme="majorBidi" w:cstheme="majorBidi"/>
          <w:sz w:val="24"/>
          <w:szCs w:val="24"/>
        </w:rPr>
        <w:t xml:space="preserve">discuss </w:t>
      </w:r>
      <w:r w:rsidR="00801A8D">
        <w:rPr>
          <w:rFonts w:asciiTheme="majorBidi" w:hAnsiTheme="majorBidi" w:cstheme="majorBidi"/>
          <w:sz w:val="24"/>
          <w:szCs w:val="24"/>
        </w:rPr>
        <w:t>evil’s origin but identifies</w:t>
      </w:r>
      <w:r w:rsidR="002A395E" w:rsidRPr="00A01FD9">
        <w:rPr>
          <w:rFonts w:asciiTheme="majorBidi" w:hAnsiTheme="majorBidi" w:cstheme="majorBidi"/>
          <w:sz w:val="24"/>
          <w:szCs w:val="24"/>
        </w:rPr>
        <w:t xml:space="preserve"> </w:t>
      </w:r>
      <w:r>
        <w:rPr>
          <w:rFonts w:asciiTheme="majorBidi" w:hAnsiTheme="majorBidi" w:cstheme="majorBidi"/>
          <w:sz w:val="24"/>
          <w:szCs w:val="24"/>
        </w:rPr>
        <w:t xml:space="preserve">many </w:t>
      </w:r>
      <w:r w:rsidR="002A395E" w:rsidRPr="00A01FD9">
        <w:rPr>
          <w:rFonts w:asciiTheme="majorBidi" w:hAnsiTheme="majorBidi" w:cstheme="majorBidi"/>
          <w:sz w:val="24"/>
          <w:szCs w:val="24"/>
        </w:rPr>
        <w:t>intermediate sources.</w:t>
      </w:r>
      <w:r w:rsidR="002A395E" w:rsidRPr="00A01FD9">
        <w:rPr>
          <w:rFonts w:asciiTheme="majorBidi" w:hAnsiTheme="majorBidi" w:cstheme="majorBidi"/>
          <w:sz w:val="24"/>
          <w:szCs w:val="24"/>
          <w:vertAlign w:val="superscript"/>
          <w:lang w:bidi="he-IL"/>
        </w:rPr>
        <w:footnoteReference w:id="2"/>
      </w:r>
      <w:r>
        <w:rPr>
          <w:rFonts w:asciiTheme="majorBidi" w:hAnsiTheme="majorBidi" w:cstheme="majorBidi"/>
          <w:sz w:val="24"/>
          <w:szCs w:val="24"/>
        </w:rPr>
        <w:t xml:space="preserve">  These sources are the normal ones we are used to think</w:t>
      </w:r>
      <w:r w:rsidR="001B0A5E">
        <w:rPr>
          <w:rFonts w:asciiTheme="majorBidi" w:hAnsiTheme="majorBidi" w:cstheme="majorBidi"/>
          <w:sz w:val="24"/>
          <w:szCs w:val="24"/>
        </w:rPr>
        <w:t>ing</w:t>
      </w:r>
      <w:r>
        <w:rPr>
          <w:rFonts w:asciiTheme="majorBidi" w:hAnsiTheme="majorBidi" w:cstheme="majorBidi"/>
          <w:sz w:val="24"/>
          <w:szCs w:val="24"/>
        </w:rPr>
        <w:t xml:space="preserve"> about, Satan, other men, circumstances, etc. But this does not address the origin of evil. There are</w:t>
      </w:r>
      <w:r w:rsidR="00373855">
        <w:rPr>
          <w:rFonts w:asciiTheme="majorBidi" w:hAnsiTheme="majorBidi" w:cstheme="majorBidi"/>
          <w:sz w:val="24"/>
          <w:szCs w:val="24"/>
        </w:rPr>
        <w:t>,</w:t>
      </w:r>
      <w:r>
        <w:rPr>
          <w:rFonts w:asciiTheme="majorBidi" w:hAnsiTheme="majorBidi" w:cstheme="majorBidi"/>
          <w:sz w:val="24"/>
          <w:szCs w:val="24"/>
        </w:rPr>
        <w:t xml:space="preserve"> however, several possible ideas associated with good and evil. For instance, in </w:t>
      </w:r>
      <w:r>
        <w:rPr>
          <w:i/>
        </w:rPr>
        <w:t>The Lexham Bible Dictionary</w:t>
      </w:r>
      <w:r w:rsidR="001B0A5E">
        <w:rPr>
          <w:i/>
        </w:rPr>
        <w:t>,</w:t>
      </w:r>
      <w:r>
        <w:t xml:space="preserve"> the article on t</w:t>
      </w:r>
      <w:r w:rsidRPr="00A01FD9">
        <w:rPr>
          <w:rFonts w:asciiTheme="majorBidi" w:hAnsiTheme="majorBidi" w:cstheme="majorBidi"/>
          <w:sz w:val="24"/>
          <w:szCs w:val="24"/>
          <w:lang w:bidi="he-IL"/>
        </w:rPr>
        <w:t xml:space="preserve">he use of the “knowledge of good and evil” </w:t>
      </w:r>
      <w:r>
        <w:rPr>
          <w:rFonts w:asciiTheme="majorBidi" w:hAnsiTheme="majorBidi" w:cstheme="majorBidi"/>
          <w:sz w:val="24"/>
          <w:szCs w:val="24"/>
          <w:lang w:bidi="he-IL"/>
        </w:rPr>
        <w:t xml:space="preserve">(seems) </w:t>
      </w:r>
      <w:r w:rsidRPr="00A01FD9">
        <w:rPr>
          <w:rFonts w:asciiTheme="majorBidi" w:hAnsiTheme="majorBidi" w:cstheme="majorBidi"/>
          <w:sz w:val="24"/>
          <w:szCs w:val="24"/>
          <w:lang w:bidi="he-IL"/>
        </w:rPr>
        <w:t xml:space="preserve">in the </w:t>
      </w:r>
      <w:r w:rsidR="001B0A5E">
        <w:rPr>
          <w:rFonts w:asciiTheme="majorBidi" w:hAnsiTheme="majorBidi" w:cstheme="majorBidi"/>
          <w:sz w:val="24"/>
          <w:szCs w:val="24"/>
          <w:lang w:bidi="he-IL"/>
        </w:rPr>
        <w:t>broa</w:t>
      </w:r>
      <w:r w:rsidRPr="00A01FD9">
        <w:rPr>
          <w:rFonts w:asciiTheme="majorBidi" w:hAnsiTheme="majorBidi" w:cstheme="majorBidi"/>
          <w:sz w:val="24"/>
          <w:szCs w:val="24"/>
          <w:lang w:bidi="he-IL"/>
        </w:rPr>
        <w:t xml:space="preserve">der biblical text </w:t>
      </w:r>
      <w:r w:rsidR="00373855">
        <w:rPr>
          <w:rFonts w:asciiTheme="majorBidi" w:hAnsiTheme="majorBidi" w:cstheme="majorBidi"/>
          <w:sz w:val="24"/>
          <w:szCs w:val="24"/>
          <w:lang w:bidi="he-IL"/>
        </w:rPr>
        <w:t>lends</w:t>
      </w:r>
      <w:r w:rsidRPr="00A01FD9">
        <w:rPr>
          <w:rFonts w:asciiTheme="majorBidi" w:hAnsiTheme="majorBidi" w:cstheme="majorBidi"/>
          <w:sz w:val="24"/>
          <w:szCs w:val="24"/>
          <w:lang w:bidi="he-IL"/>
        </w:rPr>
        <w:t xml:space="preserve"> support to interpreting this knowledge as a moral discernment of good and evil ...</w:t>
      </w:r>
      <w:r w:rsidR="00EB1160">
        <w:rPr>
          <w:rFonts w:asciiTheme="majorBidi" w:hAnsiTheme="majorBidi" w:cstheme="majorBidi"/>
          <w:sz w:val="24"/>
          <w:szCs w:val="24"/>
          <w:lang w:bidi="he-IL"/>
        </w:rPr>
        <w:t>”</w:t>
      </w:r>
      <w:r w:rsidRPr="00A01FD9">
        <w:rPr>
          <w:rFonts w:asciiTheme="majorBidi" w:hAnsiTheme="majorBidi" w:cstheme="majorBidi"/>
          <w:sz w:val="24"/>
          <w:szCs w:val="24"/>
          <w:vertAlign w:val="superscript"/>
          <w:lang w:bidi="he-IL"/>
        </w:rPr>
        <w:footnoteReference w:id="3"/>
      </w:r>
      <w:r>
        <w:rPr>
          <w:rFonts w:asciiTheme="majorBidi" w:hAnsiTheme="majorBidi" w:cstheme="majorBidi"/>
          <w:sz w:val="24"/>
          <w:szCs w:val="24"/>
          <w:lang w:bidi="he-IL"/>
        </w:rPr>
        <w:t xml:space="preserve">  This is similar to the concept of </w:t>
      </w:r>
      <w:r w:rsidR="00EB1160">
        <w:rPr>
          <w:rFonts w:asciiTheme="majorBidi" w:hAnsiTheme="majorBidi" w:cstheme="majorBidi"/>
          <w:sz w:val="24"/>
          <w:szCs w:val="24"/>
        </w:rPr>
        <w:t>“</w:t>
      </w:r>
      <w:r w:rsidR="002A395E" w:rsidRPr="00A01FD9">
        <w:rPr>
          <w:rFonts w:asciiTheme="majorBidi" w:hAnsiTheme="majorBidi" w:cstheme="majorBidi"/>
          <w:sz w:val="24"/>
          <w:szCs w:val="24"/>
        </w:rPr>
        <w:t>merism</w:t>
      </w:r>
      <w:r w:rsidR="001B0A5E">
        <w:rPr>
          <w:rFonts w:asciiTheme="majorBidi" w:hAnsiTheme="majorBidi" w:cstheme="majorBidi"/>
          <w:sz w:val="24"/>
          <w:szCs w:val="24"/>
        </w:rPr>
        <w:t>,</w:t>
      </w:r>
      <w:r w:rsidR="00EB1160">
        <w:rPr>
          <w:rFonts w:asciiTheme="majorBidi" w:hAnsiTheme="majorBidi" w:cstheme="majorBidi"/>
          <w:sz w:val="24"/>
          <w:szCs w:val="24"/>
        </w:rPr>
        <w:t>”</w:t>
      </w:r>
      <w:r>
        <w:rPr>
          <w:rFonts w:asciiTheme="majorBidi" w:hAnsiTheme="majorBidi" w:cstheme="majorBidi"/>
          <w:sz w:val="24"/>
          <w:szCs w:val="24"/>
        </w:rPr>
        <w:t xml:space="preserve"> which is </w:t>
      </w:r>
      <w:r w:rsidR="002A395E" w:rsidRPr="00A01FD9">
        <w:rPr>
          <w:rFonts w:asciiTheme="majorBidi" w:hAnsiTheme="majorBidi" w:cstheme="majorBidi"/>
          <w:sz w:val="24"/>
          <w:szCs w:val="24"/>
        </w:rPr>
        <w:t xml:space="preserve">a figure of speech </w:t>
      </w:r>
      <w:r>
        <w:rPr>
          <w:rFonts w:asciiTheme="majorBidi" w:hAnsiTheme="majorBidi" w:cstheme="majorBidi"/>
          <w:sz w:val="24"/>
          <w:szCs w:val="24"/>
        </w:rPr>
        <w:t xml:space="preserve">where </w:t>
      </w:r>
      <w:r w:rsidR="001B0A5E">
        <w:rPr>
          <w:rFonts w:asciiTheme="majorBidi" w:hAnsiTheme="majorBidi" w:cstheme="majorBidi"/>
          <w:sz w:val="24"/>
          <w:szCs w:val="24"/>
        </w:rPr>
        <w:t>conflict</w:t>
      </w:r>
      <w:r w:rsidR="002A395E" w:rsidRPr="00A01FD9">
        <w:rPr>
          <w:rFonts w:asciiTheme="majorBidi" w:hAnsiTheme="majorBidi" w:cstheme="majorBidi"/>
          <w:sz w:val="24"/>
          <w:szCs w:val="24"/>
        </w:rPr>
        <w:t xml:space="preserve">ing terms, e.g., “good and bad,” </w:t>
      </w:r>
      <w:r>
        <w:rPr>
          <w:rFonts w:asciiTheme="majorBidi" w:hAnsiTheme="majorBidi" w:cstheme="majorBidi"/>
          <w:sz w:val="24"/>
          <w:szCs w:val="24"/>
        </w:rPr>
        <w:t>combine</w:t>
      </w:r>
      <w:r w:rsidR="002A395E" w:rsidRPr="00A01FD9">
        <w:rPr>
          <w:rFonts w:asciiTheme="majorBidi" w:hAnsiTheme="majorBidi" w:cstheme="majorBidi"/>
          <w:sz w:val="24"/>
          <w:szCs w:val="24"/>
        </w:rPr>
        <w:t xml:space="preserve"> to convey both terms and everything in between. </w:t>
      </w:r>
      <w:r>
        <w:rPr>
          <w:rFonts w:asciiTheme="majorBidi" w:hAnsiTheme="majorBidi" w:cstheme="majorBidi"/>
          <w:sz w:val="24"/>
          <w:szCs w:val="24"/>
        </w:rPr>
        <w:t xml:space="preserve">Thus the </w:t>
      </w:r>
      <w:r w:rsidR="002A395E" w:rsidRPr="00A01FD9">
        <w:rPr>
          <w:rFonts w:asciiTheme="majorBidi" w:hAnsiTheme="majorBidi" w:cstheme="majorBidi"/>
          <w:sz w:val="24"/>
          <w:szCs w:val="24"/>
        </w:rPr>
        <w:t xml:space="preserve">“tree of knowledge of good and </w:t>
      </w:r>
      <w:r w:rsidR="00D20110">
        <w:rPr>
          <w:rFonts w:asciiTheme="majorBidi" w:hAnsiTheme="majorBidi" w:cstheme="majorBidi"/>
          <w:sz w:val="24"/>
          <w:szCs w:val="24"/>
        </w:rPr>
        <w:t>evil</w:t>
      </w:r>
      <w:r w:rsidR="002A395E" w:rsidRPr="00A01FD9">
        <w:rPr>
          <w:rFonts w:asciiTheme="majorBidi" w:hAnsiTheme="majorBidi" w:cstheme="majorBidi"/>
          <w:sz w:val="24"/>
          <w:szCs w:val="24"/>
        </w:rPr>
        <w:t>” (Gen. 2:17) may mean the tree of knowledge of everything.</w:t>
      </w:r>
      <w:r w:rsidR="002A395E" w:rsidRPr="00A01FD9">
        <w:rPr>
          <w:rFonts w:asciiTheme="majorBidi" w:hAnsiTheme="majorBidi" w:cstheme="majorBidi"/>
          <w:sz w:val="24"/>
          <w:szCs w:val="24"/>
          <w:vertAlign w:val="superscript"/>
          <w:lang w:bidi="he-IL"/>
        </w:rPr>
        <w:footnoteReference w:id="4"/>
      </w:r>
      <w:r>
        <w:rPr>
          <w:rFonts w:asciiTheme="majorBidi" w:hAnsiTheme="majorBidi" w:cstheme="majorBidi"/>
          <w:sz w:val="24"/>
          <w:szCs w:val="24"/>
        </w:rPr>
        <w:t xml:space="preserve">  If so, </w:t>
      </w:r>
      <w:r>
        <w:rPr>
          <w:rFonts w:asciiTheme="majorBidi" w:hAnsiTheme="majorBidi" w:cstheme="majorBidi"/>
          <w:sz w:val="24"/>
          <w:szCs w:val="24"/>
        </w:rPr>
        <w:lastRenderedPageBreak/>
        <w:t xml:space="preserve">this would mean that Adam and Eve, </w:t>
      </w:r>
      <w:r w:rsidR="00373855">
        <w:rPr>
          <w:rFonts w:asciiTheme="majorBidi" w:hAnsiTheme="majorBidi" w:cstheme="majorBidi"/>
          <w:sz w:val="24"/>
          <w:szCs w:val="24"/>
        </w:rPr>
        <w:t>intentionally or unintentionally, desired to become like God, which is</w:t>
      </w:r>
      <w:r>
        <w:rPr>
          <w:rFonts w:asciiTheme="majorBidi" w:hAnsiTheme="majorBidi" w:cstheme="majorBidi"/>
          <w:sz w:val="24"/>
          <w:szCs w:val="24"/>
        </w:rPr>
        <w:t xml:space="preserve"> evil.  </w:t>
      </w:r>
    </w:p>
    <w:p w14:paraId="56C17BE7" w14:textId="77777777" w:rsidR="00A01FD9" w:rsidRDefault="00A01FD9" w:rsidP="00A01FD9">
      <w:pPr>
        <w:rPr>
          <w:rFonts w:asciiTheme="majorBidi" w:hAnsiTheme="majorBidi" w:cstheme="majorBidi"/>
          <w:sz w:val="24"/>
          <w:szCs w:val="24"/>
        </w:rPr>
      </w:pPr>
    </w:p>
    <w:p w14:paraId="56C17BE8" w14:textId="201B5EBD" w:rsidR="00A01FD9" w:rsidRPr="00A01FD9" w:rsidRDefault="00A01FD9" w:rsidP="001B0A5E">
      <w:pPr>
        <w:rPr>
          <w:rFonts w:asciiTheme="majorBidi" w:hAnsiTheme="majorBidi" w:cstheme="majorBidi"/>
          <w:sz w:val="24"/>
          <w:szCs w:val="24"/>
        </w:rPr>
      </w:pPr>
      <w:r>
        <w:rPr>
          <w:rFonts w:asciiTheme="majorBidi" w:hAnsiTheme="majorBidi" w:cstheme="majorBidi"/>
          <w:sz w:val="24"/>
          <w:szCs w:val="24"/>
        </w:rPr>
        <w:t xml:space="preserve">Based on the above, I believe God has </w:t>
      </w:r>
      <w:r w:rsidR="001B0A5E">
        <w:rPr>
          <w:rFonts w:asciiTheme="majorBidi" w:hAnsiTheme="majorBidi" w:cstheme="majorBidi"/>
          <w:sz w:val="24"/>
          <w:szCs w:val="24"/>
        </w:rPr>
        <w:t>complete</w:t>
      </w:r>
      <w:r>
        <w:rPr>
          <w:rFonts w:asciiTheme="majorBidi" w:hAnsiTheme="majorBidi" w:cstheme="majorBidi"/>
          <w:sz w:val="24"/>
          <w:szCs w:val="24"/>
        </w:rPr>
        <w:t xml:space="preserve"> knowledge of good and evil; He is the only one </w:t>
      </w:r>
      <w:r w:rsidR="00AF13A4">
        <w:rPr>
          <w:rFonts w:asciiTheme="majorBidi" w:hAnsiTheme="majorBidi" w:cstheme="majorBidi"/>
          <w:sz w:val="24"/>
          <w:szCs w:val="24"/>
        </w:rPr>
        <w:t>with</w:t>
      </w:r>
      <w:r>
        <w:rPr>
          <w:rFonts w:asciiTheme="majorBidi" w:hAnsiTheme="majorBidi" w:cstheme="majorBidi"/>
          <w:sz w:val="24"/>
          <w:szCs w:val="24"/>
        </w:rPr>
        <w:t xml:space="preserve"> </w:t>
      </w:r>
      <w:r w:rsidR="00AF13A4">
        <w:rPr>
          <w:rFonts w:asciiTheme="majorBidi" w:hAnsiTheme="majorBidi" w:cstheme="majorBidi"/>
          <w:sz w:val="24"/>
          <w:szCs w:val="24"/>
        </w:rPr>
        <w:t>complete</w:t>
      </w:r>
      <w:r>
        <w:rPr>
          <w:rFonts w:asciiTheme="majorBidi" w:hAnsiTheme="majorBidi" w:cstheme="majorBidi"/>
          <w:sz w:val="24"/>
          <w:szCs w:val="24"/>
        </w:rPr>
        <w:t xml:space="preserve"> knowledge. This comment is based on the use of the definite article in Genesis 2:9 and 2:17. However, the above does not address the origin of evil. Here is where philosophy and theolog</w:t>
      </w:r>
      <w:r w:rsidR="00AF13A4">
        <w:rPr>
          <w:rFonts w:asciiTheme="majorBidi" w:hAnsiTheme="majorBidi" w:cstheme="majorBidi"/>
          <w:sz w:val="24"/>
          <w:szCs w:val="24"/>
        </w:rPr>
        <w:t>y</w:t>
      </w:r>
      <w:r>
        <w:rPr>
          <w:rFonts w:asciiTheme="majorBidi" w:hAnsiTheme="majorBidi" w:cstheme="majorBidi"/>
          <w:sz w:val="24"/>
          <w:szCs w:val="24"/>
        </w:rPr>
        <w:t xml:space="preserve"> step in and discuss some possibilities. For your reading pleasure, I have copied here an article that is very interesting concerning the origin of evil. While it </w:t>
      </w:r>
      <w:r w:rsidR="00011EAA">
        <w:rPr>
          <w:rFonts w:asciiTheme="majorBidi" w:hAnsiTheme="majorBidi" w:cstheme="majorBidi"/>
          <w:sz w:val="24"/>
          <w:szCs w:val="24"/>
        </w:rPr>
        <w:t>addresses</w:t>
      </w:r>
      <w:r>
        <w:rPr>
          <w:rFonts w:asciiTheme="majorBidi" w:hAnsiTheme="majorBidi" w:cstheme="majorBidi"/>
          <w:sz w:val="24"/>
          <w:szCs w:val="24"/>
        </w:rPr>
        <w:t xml:space="preserve"> the </w:t>
      </w:r>
      <w:r w:rsidR="00EB1160">
        <w:rPr>
          <w:rFonts w:asciiTheme="majorBidi" w:hAnsiTheme="majorBidi" w:cstheme="majorBidi"/>
          <w:sz w:val="24"/>
          <w:szCs w:val="24"/>
        </w:rPr>
        <w:t>“</w:t>
      </w:r>
      <w:r>
        <w:rPr>
          <w:rFonts w:asciiTheme="majorBidi" w:hAnsiTheme="majorBidi" w:cstheme="majorBidi"/>
          <w:sz w:val="24"/>
          <w:szCs w:val="24"/>
        </w:rPr>
        <w:t>dualist</w:t>
      </w:r>
      <w:r w:rsidR="00EB1160">
        <w:rPr>
          <w:rFonts w:asciiTheme="majorBidi" w:hAnsiTheme="majorBidi" w:cstheme="majorBidi"/>
          <w:sz w:val="24"/>
          <w:szCs w:val="24"/>
        </w:rPr>
        <w:t>’</w:t>
      </w:r>
      <w:r>
        <w:rPr>
          <w:rFonts w:asciiTheme="majorBidi" w:hAnsiTheme="majorBidi" w:cstheme="majorBidi"/>
          <w:sz w:val="24"/>
          <w:szCs w:val="24"/>
        </w:rPr>
        <w:t>s</w:t>
      </w:r>
      <w:r w:rsidR="00EB1160">
        <w:rPr>
          <w:rFonts w:asciiTheme="majorBidi" w:hAnsiTheme="majorBidi" w:cstheme="majorBidi"/>
          <w:sz w:val="24"/>
          <w:szCs w:val="24"/>
        </w:rPr>
        <w:t>”</w:t>
      </w:r>
      <w:r>
        <w:rPr>
          <w:rFonts w:asciiTheme="majorBidi" w:hAnsiTheme="majorBidi" w:cstheme="majorBidi"/>
          <w:sz w:val="24"/>
          <w:szCs w:val="24"/>
        </w:rPr>
        <w:t xml:space="preserve"> point of view, the arguments are still valid for any discussion concerning the origin of evil.</w:t>
      </w:r>
    </w:p>
    <w:p w14:paraId="56C17BE9" w14:textId="77777777" w:rsidR="002A395E" w:rsidRPr="00A01FD9" w:rsidRDefault="002A395E" w:rsidP="002A395E">
      <w:pPr>
        <w:rPr>
          <w:rFonts w:asciiTheme="majorBidi" w:hAnsiTheme="majorBidi" w:cstheme="majorBidi"/>
          <w:sz w:val="24"/>
          <w:szCs w:val="24"/>
        </w:rPr>
      </w:pPr>
    </w:p>
    <w:p w14:paraId="56C17BEA" w14:textId="77777777" w:rsidR="002A395E" w:rsidRPr="00A01FD9" w:rsidRDefault="002A395E" w:rsidP="002A395E">
      <w:pPr>
        <w:rPr>
          <w:rFonts w:asciiTheme="majorBidi" w:hAnsiTheme="majorBidi" w:cstheme="majorBidi"/>
          <w:sz w:val="24"/>
          <w:szCs w:val="24"/>
          <w:lang w:bidi="he-IL"/>
        </w:rPr>
      </w:pPr>
      <w:r w:rsidRPr="00A01FD9">
        <w:rPr>
          <w:rFonts w:asciiTheme="majorBidi" w:hAnsiTheme="majorBidi" w:cstheme="majorBidi"/>
          <w:b/>
          <w:bCs/>
          <w:sz w:val="24"/>
          <w:szCs w:val="24"/>
          <w:u w:val="single"/>
          <w:lang w:bidi="he-IL"/>
        </w:rPr>
        <w:t>Interesting article</w:t>
      </w:r>
      <w:r w:rsidR="00A01FD9">
        <w:rPr>
          <w:rFonts w:asciiTheme="majorBidi" w:hAnsiTheme="majorBidi" w:cstheme="majorBidi"/>
          <w:sz w:val="24"/>
          <w:szCs w:val="24"/>
          <w:lang w:bidi="he-IL"/>
        </w:rPr>
        <w:t>.</w:t>
      </w:r>
    </w:p>
    <w:p w14:paraId="56C17BEB" w14:textId="77777777" w:rsidR="002A395E" w:rsidRPr="00A01FD9" w:rsidRDefault="002A395E" w:rsidP="002A395E">
      <w:pPr>
        <w:rPr>
          <w:rFonts w:asciiTheme="majorBidi" w:hAnsiTheme="majorBidi" w:cstheme="majorBidi"/>
          <w:sz w:val="24"/>
          <w:szCs w:val="24"/>
          <w:lang w:bidi="he-IL"/>
        </w:rPr>
      </w:pPr>
    </w:p>
    <w:p w14:paraId="56C17BEC" w14:textId="49D4C12C" w:rsidR="002A395E" w:rsidRPr="00A01FD9" w:rsidRDefault="00EB1160" w:rsidP="002A395E">
      <w:pPr>
        <w:autoSpaceDE w:val="0"/>
        <w:autoSpaceDN w:val="0"/>
        <w:adjustRightInd w:val="0"/>
        <w:rPr>
          <w:rFonts w:asciiTheme="majorBidi" w:hAnsiTheme="majorBidi" w:cstheme="majorBidi"/>
          <w:sz w:val="24"/>
          <w:szCs w:val="24"/>
          <w:lang w:bidi="he-IL"/>
        </w:rPr>
      </w:pPr>
      <w:r>
        <w:rPr>
          <w:rFonts w:asciiTheme="majorBidi" w:hAnsiTheme="majorBidi" w:cstheme="majorBidi"/>
          <w:sz w:val="24"/>
          <w:szCs w:val="24"/>
          <w:lang w:bidi="he-IL"/>
        </w:rPr>
        <w:t>“</w:t>
      </w:r>
      <w:r w:rsidR="002A395E" w:rsidRPr="00A01FD9">
        <w:rPr>
          <w:rFonts w:asciiTheme="majorBidi" w:hAnsiTheme="majorBidi" w:cstheme="majorBidi"/>
          <w:sz w:val="24"/>
          <w:szCs w:val="24"/>
          <w:lang w:bidi="he-IL"/>
        </w:rPr>
        <w:t>The dualist says that the theist cannot escape the following conclusion:</w:t>
      </w:r>
    </w:p>
    <w:p w14:paraId="56C17BED" w14:textId="77777777" w:rsidR="002A395E" w:rsidRPr="00A01FD9" w:rsidRDefault="002A395E" w:rsidP="002A395E">
      <w:pPr>
        <w:autoSpaceDE w:val="0"/>
        <w:autoSpaceDN w:val="0"/>
        <w:adjustRightInd w:val="0"/>
        <w:ind w:firstLine="360"/>
        <w:rPr>
          <w:rFonts w:asciiTheme="majorBidi" w:hAnsiTheme="majorBidi" w:cstheme="majorBidi"/>
          <w:sz w:val="24"/>
          <w:szCs w:val="24"/>
          <w:lang w:bidi="he-IL"/>
        </w:rPr>
      </w:pPr>
      <w:r w:rsidRPr="00A01FD9">
        <w:rPr>
          <w:rFonts w:asciiTheme="majorBidi" w:hAnsiTheme="majorBidi" w:cstheme="majorBidi"/>
          <w:sz w:val="24"/>
          <w:szCs w:val="24"/>
          <w:lang w:bidi="he-IL"/>
        </w:rPr>
        <w:t>(1) God is the author of everything that exists.</w:t>
      </w:r>
    </w:p>
    <w:p w14:paraId="56C17BEE" w14:textId="77777777" w:rsidR="002A395E" w:rsidRPr="00A01FD9" w:rsidRDefault="002A395E" w:rsidP="002A395E">
      <w:pPr>
        <w:autoSpaceDE w:val="0"/>
        <w:autoSpaceDN w:val="0"/>
        <w:adjustRightInd w:val="0"/>
        <w:ind w:firstLine="360"/>
        <w:rPr>
          <w:rFonts w:asciiTheme="majorBidi" w:hAnsiTheme="majorBidi" w:cstheme="majorBidi"/>
          <w:sz w:val="24"/>
          <w:szCs w:val="24"/>
          <w:lang w:bidi="he-IL"/>
        </w:rPr>
      </w:pPr>
      <w:r w:rsidRPr="00A01FD9">
        <w:rPr>
          <w:rFonts w:asciiTheme="majorBidi" w:hAnsiTheme="majorBidi" w:cstheme="majorBidi"/>
          <w:sz w:val="24"/>
          <w:szCs w:val="24"/>
          <w:lang w:bidi="he-IL"/>
        </w:rPr>
        <w:t>(2) Evil is something that exists.</w:t>
      </w:r>
    </w:p>
    <w:p w14:paraId="56C17BEF" w14:textId="77777777" w:rsidR="002A395E" w:rsidRPr="00A01FD9" w:rsidRDefault="002A395E" w:rsidP="002A395E">
      <w:pPr>
        <w:autoSpaceDE w:val="0"/>
        <w:autoSpaceDN w:val="0"/>
        <w:adjustRightInd w:val="0"/>
        <w:ind w:firstLine="360"/>
        <w:rPr>
          <w:rFonts w:asciiTheme="majorBidi" w:hAnsiTheme="majorBidi" w:cstheme="majorBidi"/>
          <w:sz w:val="24"/>
          <w:szCs w:val="24"/>
          <w:lang w:bidi="he-IL"/>
        </w:rPr>
      </w:pPr>
      <w:r w:rsidRPr="00A01FD9">
        <w:rPr>
          <w:rFonts w:asciiTheme="majorBidi" w:hAnsiTheme="majorBidi" w:cstheme="majorBidi"/>
          <w:sz w:val="24"/>
          <w:szCs w:val="24"/>
          <w:lang w:bidi="he-IL"/>
        </w:rPr>
        <w:t>(3) Therefore, God is the author of evil.</w:t>
      </w:r>
    </w:p>
    <w:p w14:paraId="20A55401" w14:textId="77777777" w:rsidR="00011EAA" w:rsidRDefault="00011EAA" w:rsidP="001B0A5E">
      <w:pPr>
        <w:autoSpaceDE w:val="0"/>
        <w:autoSpaceDN w:val="0"/>
        <w:adjustRightInd w:val="0"/>
        <w:ind w:firstLine="360"/>
        <w:rPr>
          <w:rFonts w:asciiTheme="majorBidi" w:hAnsiTheme="majorBidi" w:cstheme="majorBidi"/>
          <w:sz w:val="24"/>
          <w:szCs w:val="24"/>
          <w:lang w:bidi="he-IL"/>
        </w:rPr>
      </w:pPr>
    </w:p>
    <w:p w14:paraId="56C17BF0" w14:textId="550E4CCE" w:rsidR="002A395E" w:rsidRPr="00A01FD9" w:rsidRDefault="002A395E" w:rsidP="001B0A5E">
      <w:pPr>
        <w:autoSpaceDE w:val="0"/>
        <w:autoSpaceDN w:val="0"/>
        <w:adjustRightInd w:val="0"/>
        <w:ind w:firstLine="360"/>
        <w:rPr>
          <w:rFonts w:asciiTheme="majorBidi" w:hAnsiTheme="majorBidi" w:cstheme="majorBidi"/>
          <w:sz w:val="24"/>
          <w:szCs w:val="24"/>
          <w:lang w:bidi="he-IL"/>
        </w:rPr>
      </w:pPr>
      <w:r w:rsidRPr="00A01FD9">
        <w:rPr>
          <w:rFonts w:asciiTheme="majorBidi" w:hAnsiTheme="majorBidi" w:cstheme="majorBidi"/>
          <w:sz w:val="24"/>
          <w:szCs w:val="24"/>
          <w:lang w:bidi="he-IL"/>
        </w:rPr>
        <w:t>Since theists affirm God’s sovereignty and creative power over all that exists, they cannot deny premise 1. Likewise, since theists do not, like pantheists, deny the reality of evil, they cannot deny premise 2. But this means theists seem stuck with an unwanted conclusion since it makes God directly responsible for creating evil.</w:t>
      </w:r>
    </w:p>
    <w:p w14:paraId="562B7A55" w14:textId="77777777" w:rsidR="0032257E" w:rsidRDefault="0032257E" w:rsidP="001B0A5E">
      <w:pPr>
        <w:autoSpaceDE w:val="0"/>
        <w:autoSpaceDN w:val="0"/>
        <w:adjustRightInd w:val="0"/>
        <w:ind w:firstLine="360"/>
        <w:rPr>
          <w:rFonts w:asciiTheme="majorBidi" w:hAnsiTheme="majorBidi" w:cstheme="majorBidi"/>
          <w:sz w:val="24"/>
          <w:szCs w:val="24"/>
          <w:lang w:bidi="he-IL"/>
        </w:rPr>
      </w:pPr>
    </w:p>
    <w:p w14:paraId="56C17BF1" w14:textId="0EB83A56" w:rsidR="002A395E" w:rsidRPr="00A01FD9" w:rsidRDefault="002A395E" w:rsidP="001B0A5E">
      <w:pPr>
        <w:autoSpaceDE w:val="0"/>
        <w:autoSpaceDN w:val="0"/>
        <w:adjustRightInd w:val="0"/>
        <w:ind w:firstLine="360"/>
        <w:rPr>
          <w:rFonts w:asciiTheme="majorBidi" w:hAnsiTheme="majorBidi" w:cstheme="majorBidi"/>
          <w:sz w:val="24"/>
          <w:szCs w:val="24"/>
          <w:lang w:bidi="he-IL"/>
        </w:rPr>
      </w:pPr>
      <w:r w:rsidRPr="00A01FD9">
        <w:rPr>
          <w:rFonts w:asciiTheme="majorBidi" w:hAnsiTheme="majorBidi" w:cstheme="majorBidi"/>
          <w:sz w:val="24"/>
          <w:szCs w:val="24"/>
          <w:lang w:bidi="he-IL"/>
        </w:rPr>
        <w:t xml:space="preserve">Theists respond to both premises. First, God </w:t>
      </w:r>
      <w:r w:rsidR="0032257E">
        <w:rPr>
          <w:rFonts w:asciiTheme="majorBidi" w:hAnsiTheme="majorBidi" w:cstheme="majorBidi"/>
          <w:sz w:val="24"/>
          <w:szCs w:val="24"/>
          <w:lang w:bidi="he-IL"/>
        </w:rPr>
        <w:t>only authorizes some things</w:t>
      </w:r>
      <w:r w:rsidRPr="00A01FD9">
        <w:rPr>
          <w:rFonts w:asciiTheme="majorBidi" w:hAnsiTheme="majorBidi" w:cstheme="majorBidi"/>
          <w:sz w:val="24"/>
          <w:szCs w:val="24"/>
          <w:lang w:bidi="he-IL"/>
        </w:rPr>
        <w:t xml:space="preserve"> indirectly</w:t>
      </w:r>
      <w:r w:rsidR="0032257E">
        <w:rPr>
          <w:rFonts w:asciiTheme="majorBidi" w:hAnsiTheme="majorBidi" w:cstheme="majorBidi"/>
          <w:sz w:val="24"/>
          <w:szCs w:val="24"/>
          <w:lang w:bidi="he-IL"/>
        </w:rPr>
        <w:t>, f</w:t>
      </w:r>
      <w:r w:rsidRPr="00A01FD9">
        <w:rPr>
          <w:rFonts w:asciiTheme="majorBidi" w:hAnsiTheme="majorBidi" w:cstheme="majorBidi"/>
          <w:sz w:val="24"/>
          <w:szCs w:val="24"/>
          <w:lang w:bidi="he-IL"/>
        </w:rPr>
        <w:t>or example. God created freedom, but He does not perform acts of evil Himself or through man’s free choice. To state it another way</w:t>
      </w:r>
      <w:r w:rsidR="001B0A5E">
        <w:rPr>
          <w:rFonts w:asciiTheme="majorBidi" w:hAnsiTheme="majorBidi" w:cstheme="majorBidi"/>
          <w:sz w:val="24"/>
          <w:szCs w:val="24"/>
          <w:lang w:bidi="he-IL"/>
        </w:rPr>
        <w:t>,</w:t>
      </w:r>
      <w:r w:rsidRPr="00A01FD9">
        <w:rPr>
          <w:rFonts w:asciiTheme="majorBidi" w:hAnsiTheme="majorBidi" w:cstheme="majorBidi"/>
          <w:sz w:val="24"/>
          <w:szCs w:val="24"/>
          <w:lang w:bidi="he-IL"/>
        </w:rPr>
        <w:t xml:space="preserve"> God does not create evil directly or </w:t>
      </w:r>
      <w:r w:rsidR="001B0A5E">
        <w:rPr>
          <w:rFonts w:asciiTheme="majorBidi" w:hAnsiTheme="majorBidi" w:cstheme="majorBidi"/>
          <w:sz w:val="24"/>
          <w:szCs w:val="24"/>
          <w:lang w:bidi="he-IL"/>
        </w:rPr>
        <w:t>substa</w:t>
      </w:r>
      <w:r w:rsidRPr="00A01FD9">
        <w:rPr>
          <w:rFonts w:asciiTheme="majorBidi" w:hAnsiTheme="majorBidi" w:cstheme="majorBidi"/>
          <w:sz w:val="24"/>
          <w:szCs w:val="24"/>
          <w:lang w:bidi="he-IL"/>
        </w:rPr>
        <w:t xml:space="preserve">ntially but only </w:t>
      </w:r>
      <w:r w:rsidRPr="00A01FD9">
        <w:rPr>
          <w:rFonts w:asciiTheme="majorBidi" w:hAnsiTheme="majorBidi" w:cstheme="majorBidi"/>
          <w:i/>
          <w:sz w:val="24"/>
          <w:szCs w:val="24"/>
          <w:lang w:bidi="he-IL"/>
        </w:rPr>
        <w:t>incidentally.</w:t>
      </w:r>
      <w:r w:rsidRPr="00A01FD9">
        <w:rPr>
          <w:rFonts w:asciiTheme="majorBidi" w:hAnsiTheme="majorBidi" w:cstheme="majorBidi"/>
          <w:sz w:val="24"/>
          <w:szCs w:val="24"/>
          <w:lang w:bidi="he-IL"/>
        </w:rPr>
        <w:t xml:space="preserve"> God is directly responsible only for the </w:t>
      </w:r>
      <w:r w:rsidRPr="00A01FD9">
        <w:rPr>
          <w:rFonts w:asciiTheme="majorBidi" w:hAnsiTheme="majorBidi" w:cstheme="majorBidi"/>
          <w:i/>
          <w:sz w:val="24"/>
          <w:szCs w:val="24"/>
          <w:lang w:bidi="he-IL"/>
        </w:rPr>
        <w:t>fact</w:t>
      </w:r>
      <w:r w:rsidRPr="00A01FD9">
        <w:rPr>
          <w:rFonts w:asciiTheme="majorBidi" w:hAnsiTheme="majorBidi" w:cstheme="majorBidi"/>
          <w:sz w:val="24"/>
          <w:szCs w:val="24"/>
          <w:lang w:bidi="he-IL"/>
        </w:rPr>
        <w:t xml:space="preserve"> of freedom, not for all the </w:t>
      </w:r>
      <w:r w:rsidRPr="00A01FD9">
        <w:rPr>
          <w:rFonts w:asciiTheme="majorBidi" w:hAnsiTheme="majorBidi" w:cstheme="majorBidi"/>
          <w:i/>
          <w:sz w:val="24"/>
          <w:szCs w:val="24"/>
          <w:lang w:bidi="he-IL"/>
        </w:rPr>
        <w:t>acts</w:t>
      </w:r>
      <w:r w:rsidRPr="00A01FD9">
        <w:rPr>
          <w:rFonts w:asciiTheme="majorBidi" w:hAnsiTheme="majorBidi" w:cstheme="majorBidi"/>
          <w:sz w:val="24"/>
          <w:szCs w:val="24"/>
          <w:lang w:bidi="he-IL"/>
        </w:rPr>
        <w:t xml:space="preserve"> of freedom. Of course. God did create the </w:t>
      </w:r>
      <w:r w:rsidRPr="00A01FD9">
        <w:rPr>
          <w:rFonts w:asciiTheme="majorBidi" w:hAnsiTheme="majorBidi" w:cstheme="majorBidi"/>
          <w:i/>
          <w:sz w:val="24"/>
          <w:szCs w:val="24"/>
          <w:lang w:bidi="he-IL"/>
        </w:rPr>
        <w:t>possibility</w:t>
      </w:r>
      <w:r w:rsidRPr="00A01FD9">
        <w:rPr>
          <w:rFonts w:asciiTheme="majorBidi" w:hAnsiTheme="majorBidi" w:cstheme="majorBidi"/>
          <w:sz w:val="24"/>
          <w:szCs w:val="24"/>
          <w:lang w:bidi="he-IL"/>
        </w:rPr>
        <w:t xml:space="preserve"> of evil when He made men free. But it is free creatures who bring about the </w:t>
      </w:r>
      <w:r w:rsidRPr="00A01FD9">
        <w:rPr>
          <w:rFonts w:asciiTheme="majorBidi" w:hAnsiTheme="majorBidi" w:cstheme="majorBidi"/>
          <w:i/>
          <w:sz w:val="24"/>
          <w:szCs w:val="24"/>
          <w:lang w:bidi="he-IL"/>
        </w:rPr>
        <w:t>actuality</w:t>
      </w:r>
      <w:r w:rsidRPr="00A01FD9">
        <w:rPr>
          <w:rFonts w:asciiTheme="majorBidi" w:hAnsiTheme="majorBidi" w:cstheme="majorBidi"/>
          <w:sz w:val="24"/>
          <w:szCs w:val="24"/>
          <w:lang w:bidi="he-IL"/>
        </w:rPr>
        <w:t xml:space="preserve"> of evil.</w:t>
      </w:r>
      <w:r w:rsidR="00575EC6">
        <w:rPr>
          <w:rFonts w:asciiTheme="majorBidi" w:hAnsiTheme="majorBidi" w:cstheme="majorBidi"/>
          <w:sz w:val="24"/>
          <w:szCs w:val="24"/>
          <w:lang w:bidi="he-IL"/>
        </w:rPr>
        <w:t xml:space="preserve"> Second,</w:t>
      </w:r>
      <w:r w:rsidRPr="00A01FD9">
        <w:rPr>
          <w:rFonts w:asciiTheme="majorBidi" w:hAnsiTheme="majorBidi" w:cstheme="majorBidi"/>
          <w:sz w:val="24"/>
          <w:szCs w:val="24"/>
          <w:lang w:bidi="he-IL"/>
        </w:rPr>
        <w:t xml:space="preserve"> God is indirectly responsible for evil in that He made evil possible. But the possibility of evil is good—it is necessary for human freedom. The power of free choice is a good power; the fact that men abuse freedom does not make freedom bad. Men abuse everything, including the water and air in their environment. But this does not mean that water and air are bad.</w:t>
      </w:r>
    </w:p>
    <w:p w14:paraId="17B96650" w14:textId="77777777" w:rsidR="00575EC6" w:rsidRDefault="00575EC6" w:rsidP="001B0A5E">
      <w:pPr>
        <w:autoSpaceDE w:val="0"/>
        <w:autoSpaceDN w:val="0"/>
        <w:adjustRightInd w:val="0"/>
        <w:ind w:firstLine="360"/>
        <w:rPr>
          <w:rFonts w:asciiTheme="majorBidi" w:hAnsiTheme="majorBidi" w:cstheme="majorBidi"/>
          <w:sz w:val="24"/>
          <w:szCs w:val="24"/>
          <w:lang w:bidi="he-IL"/>
        </w:rPr>
      </w:pPr>
    </w:p>
    <w:p w14:paraId="56C17BF2" w14:textId="065D0C31" w:rsidR="002A395E" w:rsidRDefault="002A395E" w:rsidP="001B0A5E">
      <w:pPr>
        <w:autoSpaceDE w:val="0"/>
        <w:autoSpaceDN w:val="0"/>
        <w:adjustRightInd w:val="0"/>
        <w:ind w:firstLine="360"/>
        <w:rPr>
          <w:rFonts w:asciiTheme="majorBidi" w:hAnsiTheme="majorBidi" w:cstheme="majorBidi"/>
          <w:sz w:val="24"/>
          <w:szCs w:val="24"/>
          <w:lang w:bidi="he-IL"/>
        </w:rPr>
      </w:pPr>
      <w:r w:rsidRPr="00A01FD9">
        <w:rPr>
          <w:rFonts w:asciiTheme="majorBidi" w:hAnsiTheme="majorBidi" w:cstheme="majorBidi"/>
          <w:sz w:val="24"/>
          <w:szCs w:val="24"/>
          <w:lang w:bidi="he-IL"/>
        </w:rPr>
        <w:t xml:space="preserve">Many theists also object to the second premise. Evil is not a “thing” (or substance). Evil is a </w:t>
      </w:r>
      <w:r w:rsidRPr="00A01FD9">
        <w:rPr>
          <w:rFonts w:asciiTheme="majorBidi" w:hAnsiTheme="majorBidi" w:cstheme="majorBidi"/>
          <w:i/>
          <w:sz w:val="24"/>
          <w:szCs w:val="24"/>
          <w:lang w:bidi="he-IL"/>
        </w:rPr>
        <w:t>privation</w:t>
      </w:r>
      <w:r w:rsidRPr="00A01FD9">
        <w:rPr>
          <w:rFonts w:asciiTheme="majorBidi" w:hAnsiTheme="majorBidi" w:cstheme="majorBidi"/>
          <w:sz w:val="24"/>
          <w:szCs w:val="24"/>
          <w:lang w:bidi="he-IL"/>
        </w:rPr>
        <w:t xml:space="preserve"> or absence of good. Evil exists in another entity (as rust exists in a car or rot exists in a tree) but does not exist in itself. Nothing can be totally evil (in a metaphysical sense). One cannot have a </w:t>
      </w:r>
      <w:r w:rsidRPr="00A01FD9">
        <w:rPr>
          <w:rFonts w:asciiTheme="majorBidi" w:hAnsiTheme="majorBidi" w:cstheme="majorBidi"/>
          <w:i/>
          <w:sz w:val="24"/>
          <w:szCs w:val="24"/>
          <w:lang w:bidi="he-IL"/>
        </w:rPr>
        <w:t>totally</w:t>
      </w:r>
      <w:r w:rsidRPr="00A01FD9">
        <w:rPr>
          <w:rFonts w:asciiTheme="majorBidi" w:hAnsiTheme="majorBidi" w:cstheme="majorBidi"/>
          <w:sz w:val="24"/>
          <w:szCs w:val="24"/>
          <w:lang w:bidi="he-IL"/>
        </w:rPr>
        <w:t xml:space="preserve"> rusted car or a </w:t>
      </w:r>
      <w:r w:rsidRPr="00A01FD9">
        <w:rPr>
          <w:rFonts w:asciiTheme="majorBidi" w:hAnsiTheme="majorBidi" w:cstheme="majorBidi"/>
          <w:i/>
          <w:sz w:val="24"/>
          <w:szCs w:val="24"/>
          <w:lang w:bidi="he-IL"/>
        </w:rPr>
        <w:t>totally</w:t>
      </w:r>
      <w:r w:rsidRPr="00A01FD9">
        <w:rPr>
          <w:rFonts w:asciiTheme="majorBidi" w:hAnsiTheme="majorBidi" w:cstheme="majorBidi"/>
          <w:sz w:val="24"/>
          <w:szCs w:val="24"/>
          <w:lang w:bidi="he-IL"/>
        </w:rPr>
        <w:t xml:space="preserve"> moth-eaten garment. For if it were </w:t>
      </w:r>
      <w:r w:rsidR="001B0A5E">
        <w:rPr>
          <w:rFonts w:asciiTheme="majorBidi" w:hAnsiTheme="majorBidi" w:cstheme="majorBidi"/>
          <w:sz w:val="24"/>
          <w:szCs w:val="24"/>
          <w:lang w:bidi="he-IL"/>
        </w:rPr>
        <w:t>utter</w:t>
      </w:r>
      <w:r w:rsidRPr="00A01FD9">
        <w:rPr>
          <w:rFonts w:asciiTheme="majorBidi" w:hAnsiTheme="majorBidi" w:cstheme="majorBidi"/>
          <w:sz w:val="24"/>
          <w:szCs w:val="24"/>
          <w:lang w:bidi="he-IL"/>
        </w:rPr>
        <w:t>ly destroyed, then it would not exist at all. The Christian points to Scripture which says everything God made was “good” (Gen. 1:31); even today</w:t>
      </w:r>
      <w:r w:rsidR="001B0A5E">
        <w:rPr>
          <w:rFonts w:asciiTheme="majorBidi" w:hAnsiTheme="majorBidi" w:cstheme="majorBidi"/>
          <w:sz w:val="24"/>
          <w:szCs w:val="24"/>
          <w:lang w:bidi="he-IL"/>
        </w:rPr>
        <w:t>,</w:t>
      </w:r>
      <w:r w:rsidRPr="00A01FD9">
        <w:rPr>
          <w:rFonts w:asciiTheme="majorBidi" w:hAnsiTheme="majorBidi" w:cstheme="majorBidi"/>
          <w:sz w:val="24"/>
          <w:szCs w:val="24"/>
          <w:lang w:bidi="he-IL"/>
        </w:rPr>
        <w:t xml:space="preserve"> “every creature of God is good” (I Tim. 4:11), and “nothing is unclean in itself” (Rom. 14:14). To be sure, the Bible teaches that men are depraved in a moral sense, since sin has extended to the whole man, including his mind and will (Rom. 3; Eph. 2). But total depravity is to be taken in an </w:t>
      </w:r>
      <w:r w:rsidRPr="00A01FD9">
        <w:rPr>
          <w:rFonts w:asciiTheme="majorBidi" w:hAnsiTheme="majorBidi" w:cstheme="majorBidi"/>
          <w:i/>
          <w:sz w:val="24"/>
          <w:szCs w:val="24"/>
          <w:lang w:bidi="he-IL"/>
        </w:rPr>
        <w:t>extensive</w:t>
      </w:r>
      <w:r w:rsidRPr="00A01FD9">
        <w:rPr>
          <w:rFonts w:asciiTheme="majorBidi" w:hAnsiTheme="majorBidi" w:cstheme="majorBidi"/>
          <w:sz w:val="24"/>
          <w:szCs w:val="24"/>
          <w:lang w:bidi="he-IL"/>
        </w:rPr>
        <w:t xml:space="preserve"> sense (affecting the whole man), not in an </w:t>
      </w:r>
      <w:r w:rsidRPr="00A01FD9">
        <w:rPr>
          <w:rFonts w:asciiTheme="majorBidi" w:hAnsiTheme="majorBidi" w:cstheme="majorBidi"/>
          <w:i/>
          <w:sz w:val="24"/>
          <w:szCs w:val="24"/>
          <w:lang w:bidi="he-IL"/>
        </w:rPr>
        <w:t>intensive</w:t>
      </w:r>
      <w:r w:rsidRPr="00A01FD9">
        <w:rPr>
          <w:rFonts w:asciiTheme="majorBidi" w:hAnsiTheme="majorBidi" w:cstheme="majorBidi"/>
          <w:sz w:val="24"/>
          <w:szCs w:val="24"/>
          <w:lang w:bidi="he-IL"/>
        </w:rPr>
        <w:t xml:space="preserve"> sense (destroying the very essence of man).</w:t>
      </w:r>
    </w:p>
    <w:p w14:paraId="0D95FB5E" w14:textId="77777777" w:rsidR="00647136" w:rsidRPr="00A01FD9" w:rsidRDefault="00647136" w:rsidP="001B0A5E">
      <w:pPr>
        <w:autoSpaceDE w:val="0"/>
        <w:autoSpaceDN w:val="0"/>
        <w:adjustRightInd w:val="0"/>
        <w:ind w:firstLine="360"/>
        <w:rPr>
          <w:rFonts w:asciiTheme="majorBidi" w:hAnsiTheme="majorBidi" w:cstheme="majorBidi"/>
          <w:sz w:val="24"/>
          <w:szCs w:val="24"/>
          <w:lang w:bidi="he-IL"/>
        </w:rPr>
      </w:pPr>
    </w:p>
    <w:p w14:paraId="56C17BF3" w14:textId="77777777" w:rsidR="002A395E" w:rsidRPr="00A01FD9" w:rsidRDefault="002A395E" w:rsidP="002A395E">
      <w:pPr>
        <w:autoSpaceDE w:val="0"/>
        <w:autoSpaceDN w:val="0"/>
        <w:adjustRightInd w:val="0"/>
        <w:ind w:firstLine="360"/>
        <w:rPr>
          <w:rFonts w:asciiTheme="majorBidi" w:hAnsiTheme="majorBidi" w:cstheme="majorBidi"/>
          <w:sz w:val="24"/>
          <w:szCs w:val="24"/>
          <w:lang w:bidi="he-IL"/>
        </w:rPr>
      </w:pPr>
      <w:r w:rsidRPr="00A01FD9">
        <w:rPr>
          <w:rFonts w:asciiTheme="majorBidi" w:hAnsiTheme="majorBidi" w:cstheme="majorBidi"/>
          <w:sz w:val="24"/>
          <w:szCs w:val="24"/>
          <w:lang w:bidi="he-IL"/>
        </w:rPr>
        <w:lastRenderedPageBreak/>
        <w:t>When the theist says that evil is no “thing” (substance)</w:t>
      </w:r>
      <w:r w:rsidR="001B0A5E">
        <w:rPr>
          <w:rFonts w:asciiTheme="majorBidi" w:hAnsiTheme="majorBidi" w:cstheme="majorBidi"/>
          <w:sz w:val="24"/>
          <w:szCs w:val="24"/>
          <w:lang w:bidi="he-IL"/>
        </w:rPr>
        <w:t>,</w:t>
      </w:r>
      <w:r w:rsidRPr="00A01FD9">
        <w:rPr>
          <w:rFonts w:asciiTheme="majorBidi" w:hAnsiTheme="majorBidi" w:cstheme="majorBidi"/>
          <w:sz w:val="24"/>
          <w:szCs w:val="24"/>
          <w:lang w:bidi="he-IL"/>
        </w:rPr>
        <w:t xml:space="preserve"> he is not saying evil is “nothing” (that is, unreal). Evil is a </w:t>
      </w:r>
      <w:r w:rsidRPr="00A01FD9">
        <w:rPr>
          <w:rFonts w:asciiTheme="majorBidi" w:hAnsiTheme="majorBidi" w:cstheme="majorBidi"/>
          <w:i/>
          <w:sz w:val="24"/>
          <w:szCs w:val="24"/>
          <w:lang w:bidi="he-IL"/>
        </w:rPr>
        <w:t>real</w:t>
      </w:r>
      <w:r w:rsidRPr="00A01FD9">
        <w:rPr>
          <w:rFonts w:asciiTheme="majorBidi" w:hAnsiTheme="majorBidi" w:cstheme="majorBidi"/>
          <w:sz w:val="24"/>
          <w:szCs w:val="24"/>
          <w:lang w:bidi="he-IL"/>
        </w:rPr>
        <w:t xml:space="preserve"> privation. Blindness is real—it is the real privation of sight. Likewise</w:t>
      </w:r>
      <w:r w:rsidR="001B0A5E">
        <w:rPr>
          <w:rFonts w:asciiTheme="majorBidi" w:hAnsiTheme="majorBidi" w:cstheme="majorBidi"/>
          <w:sz w:val="24"/>
          <w:szCs w:val="24"/>
          <w:lang w:bidi="he-IL"/>
        </w:rPr>
        <w:t>,</w:t>
      </w:r>
      <w:r w:rsidRPr="00A01FD9">
        <w:rPr>
          <w:rFonts w:asciiTheme="majorBidi" w:hAnsiTheme="majorBidi" w:cstheme="majorBidi"/>
          <w:sz w:val="24"/>
          <w:szCs w:val="24"/>
          <w:lang w:bidi="he-IL"/>
        </w:rPr>
        <w:t xml:space="preserve"> it is </w:t>
      </w:r>
      <w:r w:rsidRPr="00A01FD9">
        <w:rPr>
          <w:rFonts w:asciiTheme="majorBidi" w:hAnsiTheme="majorBidi" w:cstheme="majorBidi"/>
          <w:i/>
          <w:sz w:val="24"/>
          <w:szCs w:val="24"/>
          <w:lang w:bidi="he-IL"/>
        </w:rPr>
        <w:t>real</w:t>
      </w:r>
      <w:r w:rsidRPr="00A01FD9">
        <w:rPr>
          <w:rFonts w:asciiTheme="majorBidi" w:hAnsiTheme="majorBidi" w:cstheme="majorBidi"/>
          <w:sz w:val="24"/>
          <w:szCs w:val="24"/>
          <w:lang w:bidi="he-IL"/>
        </w:rPr>
        <w:t xml:space="preserve"> to be maimed—it is a genuine lack of limb or sense organ.</w:t>
      </w:r>
    </w:p>
    <w:p w14:paraId="19AF8DD0" w14:textId="77777777" w:rsidR="00647136" w:rsidRDefault="00647136" w:rsidP="001B0A5E">
      <w:pPr>
        <w:autoSpaceDE w:val="0"/>
        <w:autoSpaceDN w:val="0"/>
        <w:adjustRightInd w:val="0"/>
        <w:ind w:firstLine="360"/>
        <w:rPr>
          <w:rFonts w:asciiTheme="majorBidi" w:hAnsiTheme="majorBidi" w:cstheme="majorBidi"/>
          <w:sz w:val="24"/>
          <w:szCs w:val="24"/>
          <w:lang w:bidi="he-IL"/>
        </w:rPr>
      </w:pPr>
    </w:p>
    <w:p w14:paraId="56C17BF4" w14:textId="4DD9055D" w:rsidR="002A395E" w:rsidRPr="00A01FD9" w:rsidRDefault="002A395E" w:rsidP="001B0A5E">
      <w:pPr>
        <w:autoSpaceDE w:val="0"/>
        <w:autoSpaceDN w:val="0"/>
        <w:adjustRightInd w:val="0"/>
        <w:ind w:firstLine="360"/>
        <w:rPr>
          <w:rFonts w:asciiTheme="majorBidi" w:hAnsiTheme="majorBidi" w:cstheme="majorBidi"/>
          <w:sz w:val="24"/>
          <w:szCs w:val="24"/>
          <w:lang w:bidi="he-IL"/>
        </w:rPr>
      </w:pPr>
      <w:r w:rsidRPr="00A01FD9">
        <w:rPr>
          <w:rFonts w:asciiTheme="majorBidi" w:hAnsiTheme="majorBidi" w:cstheme="majorBidi"/>
          <w:sz w:val="24"/>
          <w:szCs w:val="24"/>
          <w:lang w:bidi="he-IL"/>
        </w:rPr>
        <w:t xml:space="preserve">Evil is not a mere absence, however. Arms and eyes are absent in stones, but we would not say that stones are </w:t>
      </w:r>
      <w:r w:rsidRPr="00A01FD9">
        <w:rPr>
          <w:rFonts w:asciiTheme="majorBidi" w:hAnsiTheme="majorBidi" w:cstheme="majorBidi"/>
          <w:i/>
          <w:sz w:val="24"/>
          <w:szCs w:val="24"/>
          <w:lang w:bidi="he-IL"/>
        </w:rPr>
        <w:t>deprived</w:t>
      </w:r>
      <w:r w:rsidRPr="00A01FD9">
        <w:rPr>
          <w:rFonts w:asciiTheme="majorBidi" w:hAnsiTheme="majorBidi" w:cstheme="majorBidi"/>
          <w:sz w:val="24"/>
          <w:szCs w:val="24"/>
          <w:lang w:bidi="he-IL"/>
        </w:rPr>
        <w:t xml:space="preserve"> of arms and eyes. A privation is more than an absence; it is an absence of some form o</w:t>
      </w:r>
      <w:r w:rsidR="001B0A5E">
        <w:rPr>
          <w:rFonts w:asciiTheme="majorBidi" w:hAnsiTheme="majorBidi" w:cstheme="majorBidi"/>
          <w:sz w:val="24"/>
          <w:szCs w:val="24"/>
          <w:lang w:bidi="he-IL"/>
        </w:rPr>
        <w:t>r</w:t>
      </w:r>
      <w:r w:rsidRPr="00A01FD9">
        <w:rPr>
          <w:rFonts w:asciiTheme="majorBidi" w:hAnsiTheme="majorBidi" w:cstheme="majorBidi"/>
          <w:sz w:val="24"/>
          <w:szCs w:val="24"/>
          <w:lang w:bidi="he-IL"/>
        </w:rPr>
        <w:t xml:space="preserve"> perfection that </w:t>
      </w:r>
      <w:r w:rsidRPr="00A01FD9">
        <w:rPr>
          <w:rFonts w:asciiTheme="majorBidi" w:hAnsiTheme="majorBidi" w:cstheme="majorBidi"/>
          <w:i/>
          <w:sz w:val="24"/>
          <w:szCs w:val="24"/>
          <w:lang w:bidi="he-IL"/>
        </w:rPr>
        <w:t>should be there</w:t>
      </w:r>
      <w:r w:rsidRPr="00A01FD9">
        <w:rPr>
          <w:rFonts w:asciiTheme="majorBidi" w:hAnsiTheme="majorBidi" w:cstheme="majorBidi"/>
          <w:sz w:val="24"/>
          <w:szCs w:val="24"/>
          <w:lang w:bidi="he-IL"/>
        </w:rPr>
        <w:t xml:space="preserve"> (by its very nature).</w:t>
      </w:r>
    </w:p>
    <w:p w14:paraId="7A345931" w14:textId="77777777" w:rsidR="00647136" w:rsidRDefault="00647136" w:rsidP="002A395E">
      <w:pPr>
        <w:autoSpaceDE w:val="0"/>
        <w:autoSpaceDN w:val="0"/>
        <w:adjustRightInd w:val="0"/>
        <w:ind w:firstLine="360"/>
        <w:rPr>
          <w:rFonts w:asciiTheme="majorBidi" w:hAnsiTheme="majorBidi" w:cstheme="majorBidi"/>
          <w:sz w:val="24"/>
          <w:szCs w:val="24"/>
          <w:lang w:bidi="he-IL"/>
        </w:rPr>
      </w:pPr>
    </w:p>
    <w:p w14:paraId="56C17BF5" w14:textId="7EE033E8" w:rsidR="002A395E" w:rsidRPr="00A01FD9" w:rsidRDefault="002A395E" w:rsidP="002A395E">
      <w:pPr>
        <w:autoSpaceDE w:val="0"/>
        <w:autoSpaceDN w:val="0"/>
        <w:adjustRightInd w:val="0"/>
        <w:ind w:firstLine="360"/>
        <w:rPr>
          <w:rFonts w:asciiTheme="majorBidi" w:hAnsiTheme="majorBidi" w:cstheme="majorBidi"/>
          <w:sz w:val="24"/>
          <w:szCs w:val="24"/>
          <w:lang w:bidi="he-IL"/>
        </w:rPr>
      </w:pPr>
      <w:r w:rsidRPr="00A01FD9">
        <w:rPr>
          <w:rFonts w:asciiTheme="majorBidi" w:hAnsiTheme="majorBidi" w:cstheme="majorBidi"/>
          <w:sz w:val="24"/>
          <w:szCs w:val="24"/>
          <w:lang w:bidi="he-IL"/>
        </w:rPr>
        <w:t>One further point should be made about dualism. It faces the following dilemma, both alternatives of which lead to theism.</w:t>
      </w:r>
    </w:p>
    <w:p w14:paraId="56C17BF6" w14:textId="77777777" w:rsidR="002A395E" w:rsidRPr="00A01FD9" w:rsidRDefault="002A395E" w:rsidP="002A395E">
      <w:pPr>
        <w:autoSpaceDE w:val="0"/>
        <w:autoSpaceDN w:val="0"/>
        <w:adjustRightInd w:val="0"/>
        <w:ind w:firstLine="360"/>
        <w:rPr>
          <w:rFonts w:asciiTheme="majorBidi" w:hAnsiTheme="majorBidi" w:cstheme="majorBidi"/>
          <w:sz w:val="24"/>
          <w:szCs w:val="24"/>
          <w:lang w:bidi="he-IL"/>
        </w:rPr>
      </w:pPr>
      <w:r w:rsidRPr="00A01FD9">
        <w:rPr>
          <w:rFonts w:asciiTheme="majorBidi" w:hAnsiTheme="majorBidi" w:cstheme="majorBidi"/>
          <w:sz w:val="24"/>
          <w:szCs w:val="24"/>
          <w:lang w:bidi="he-IL"/>
        </w:rPr>
        <w:t>(1) Good and evil are either judged by a standard beyond themselves</w:t>
      </w:r>
      <w:r w:rsidR="001B0A5E">
        <w:rPr>
          <w:rFonts w:asciiTheme="majorBidi" w:hAnsiTheme="majorBidi" w:cstheme="majorBidi"/>
          <w:sz w:val="24"/>
          <w:szCs w:val="24"/>
          <w:lang w:bidi="he-IL"/>
        </w:rPr>
        <w:t>,</w:t>
      </w:r>
      <w:r w:rsidRPr="00A01FD9">
        <w:rPr>
          <w:rFonts w:asciiTheme="majorBidi" w:hAnsiTheme="majorBidi" w:cstheme="majorBidi"/>
          <w:sz w:val="24"/>
          <w:szCs w:val="24"/>
          <w:lang w:bidi="he-IL"/>
        </w:rPr>
        <w:t xml:space="preserve"> or they are judged by each other.</w:t>
      </w:r>
    </w:p>
    <w:p w14:paraId="56C17BF7" w14:textId="77777777" w:rsidR="002A395E" w:rsidRPr="00A01FD9" w:rsidRDefault="002A395E" w:rsidP="001B0A5E">
      <w:pPr>
        <w:autoSpaceDE w:val="0"/>
        <w:autoSpaceDN w:val="0"/>
        <w:adjustRightInd w:val="0"/>
        <w:ind w:firstLine="360"/>
        <w:rPr>
          <w:rFonts w:asciiTheme="majorBidi" w:hAnsiTheme="majorBidi" w:cstheme="majorBidi"/>
          <w:sz w:val="24"/>
          <w:szCs w:val="24"/>
          <w:lang w:bidi="he-IL"/>
        </w:rPr>
      </w:pPr>
      <w:r w:rsidRPr="00A01FD9">
        <w:rPr>
          <w:rFonts w:asciiTheme="majorBidi" w:hAnsiTheme="majorBidi" w:cstheme="majorBidi"/>
          <w:sz w:val="24"/>
          <w:szCs w:val="24"/>
          <w:lang w:bidi="he-IL"/>
        </w:rPr>
        <w:t xml:space="preserve">(2) But if they are judged by a standard beyond themselves, then that is the one and only ultimate by which all </w:t>
      </w:r>
      <w:r w:rsidR="001B0A5E">
        <w:rPr>
          <w:rFonts w:asciiTheme="majorBidi" w:hAnsiTheme="majorBidi" w:cstheme="majorBidi"/>
          <w:sz w:val="24"/>
          <w:szCs w:val="24"/>
          <w:lang w:bidi="he-IL"/>
        </w:rPr>
        <w:t>are</w:t>
      </w:r>
      <w:r w:rsidRPr="00A01FD9">
        <w:rPr>
          <w:rFonts w:asciiTheme="majorBidi" w:hAnsiTheme="majorBidi" w:cstheme="majorBidi"/>
          <w:sz w:val="24"/>
          <w:szCs w:val="24"/>
          <w:lang w:bidi="he-IL"/>
        </w:rPr>
        <w:t xml:space="preserve"> judged (which is the theistic definition of “God”).</w:t>
      </w:r>
    </w:p>
    <w:p w14:paraId="56C17BF8" w14:textId="77777777" w:rsidR="002A395E" w:rsidRPr="00A01FD9" w:rsidRDefault="002A395E" w:rsidP="002A395E">
      <w:pPr>
        <w:autoSpaceDE w:val="0"/>
        <w:autoSpaceDN w:val="0"/>
        <w:adjustRightInd w:val="0"/>
        <w:ind w:firstLine="360"/>
        <w:rPr>
          <w:rFonts w:asciiTheme="majorBidi" w:hAnsiTheme="majorBidi" w:cstheme="majorBidi"/>
          <w:sz w:val="24"/>
          <w:szCs w:val="24"/>
          <w:lang w:bidi="he-IL"/>
        </w:rPr>
      </w:pPr>
      <w:r w:rsidRPr="00A01FD9">
        <w:rPr>
          <w:rFonts w:asciiTheme="majorBidi" w:hAnsiTheme="majorBidi" w:cstheme="majorBidi"/>
          <w:sz w:val="24"/>
          <w:szCs w:val="24"/>
          <w:lang w:bidi="he-IL"/>
        </w:rPr>
        <w:t>(3) If good is judged by evil, then evil is the single ultimate by which all else is measured.</w:t>
      </w:r>
    </w:p>
    <w:p w14:paraId="56C17BF9" w14:textId="77777777" w:rsidR="002A395E" w:rsidRPr="00A01FD9" w:rsidRDefault="002A395E" w:rsidP="002A395E">
      <w:pPr>
        <w:autoSpaceDE w:val="0"/>
        <w:autoSpaceDN w:val="0"/>
        <w:adjustRightInd w:val="0"/>
        <w:ind w:firstLine="360"/>
        <w:rPr>
          <w:rFonts w:asciiTheme="majorBidi" w:hAnsiTheme="majorBidi" w:cstheme="majorBidi"/>
          <w:sz w:val="24"/>
          <w:szCs w:val="24"/>
          <w:lang w:bidi="he-IL"/>
        </w:rPr>
      </w:pPr>
      <w:r w:rsidRPr="00A01FD9">
        <w:rPr>
          <w:rFonts w:asciiTheme="majorBidi" w:hAnsiTheme="majorBidi" w:cstheme="majorBidi"/>
          <w:sz w:val="24"/>
          <w:szCs w:val="24"/>
          <w:lang w:bidi="he-IL"/>
        </w:rPr>
        <w:t>(4) If evil is judged by good, then good is the single ultimate by which all else is measured.</w:t>
      </w:r>
    </w:p>
    <w:p w14:paraId="56C17BFA" w14:textId="77777777" w:rsidR="002A395E" w:rsidRPr="00A01FD9" w:rsidRDefault="002A395E" w:rsidP="002A395E">
      <w:pPr>
        <w:autoSpaceDE w:val="0"/>
        <w:autoSpaceDN w:val="0"/>
        <w:adjustRightInd w:val="0"/>
        <w:ind w:firstLine="360"/>
        <w:rPr>
          <w:rFonts w:asciiTheme="majorBidi" w:hAnsiTheme="majorBidi" w:cstheme="majorBidi"/>
          <w:sz w:val="24"/>
          <w:szCs w:val="24"/>
          <w:lang w:bidi="he-IL"/>
        </w:rPr>
      </w:pPr>
      <w:r w:rsidRPr="00A01FD9">
        <w:rPr>
          <w:rFonts w:asciiTheme="majorBidi" w:hAnsiTheme="majorBidi" w:cstheme="majorBidi"/>
          <w:sz w:val="24"/>
          <w:szCs w:val="24"/>
          <w:lang w:bidi="he-IL"/>
        </w:rPr>
        <w:t>(5) In both cases</w:t>
      </w:r>
      <w:r w:rsidR="001B0A5E">
        <w:rPr>
          <w:rFonts w:asciiTheme="majorBidi" w:hAnsiTheme="majorBidi" w:cstheme="majorBidi"/>
          <w:sz w:val="24"/>
          <w:szCs w:val="24"/>
          <w:lang w:bidi="he-IL"/>
        </w:rPr>
        <w:t>,</w:t>
      </w:r>
      <w:r w:rsidRPr="00A01FD9">
        <w:rPr>
          <w:rFonts w:asciiTheme="majorBidi" w:hAnsiTheme="majorBidi" w:cstheme="majorBidi"/>
          <w:sz w:val="24"/>
          <w:szCs w:val="24"/>
          <w:lang w:bidi="he-IL"/>
        </w:rPr>
        <w:t xml:space="preserve"> there is one, not two, ultimate standard (contrary to</w:t>
      </w:r>
      <w:r w:rsidR="00A01FD9">
        <w:rPr>
          <w:rFonts w:asciiTheme="majorBidi" w:hAnsiTheme="majorBidi" w:cstheme="majorBidi"/>
          <w:sz w:val="24"/>
          <w:szCs w:val="24"/>
          <w:lang w:bidi="he-IL"/>
        </w:rPr>
        <w:t xml:space="preserve"> </w:t>
      </w:r>
      <w:r w:rsidRPr="00A01FD9">
        <w:rPr>
          <w:rFonts w:asciiTheme="majorBidi" w:hAnsiTheme="majorBidi" w:cstheme="majorBidi"/>
          <w:sz w:val="24"/>
          <w:szCs w:val="24"/>
          <w:lang w:bidi="he-IL"/>
        </w:rPr>
        <w:t>dualism).</w:t>
      </w:r>
    </w:p>
    <w:p w14:paraId="56C17BFB" w14:textId="5D06CC46" w:rsidR="002A395E" w:rsidRPr="00A01FD9" w:rsidRDefault="002A395E" w:rsidP="001B0A5E">
      <w:pPr>
        <w:autoSpaceDE w:val="0"/>
        <w:autoSpaceDN w:val="0"/>
        <w:adjustRightInd w:val="0"/>
        <w:ind w:firstLine="360"/>
        <w:rPr>
          <w:rFonts w:asciiTheme="majorBidi" w:hAnsiTheme="majorBidi" w:cstheme="majorBidi"/>
          <w:sz w:val="24"/>
          <w:szCs w:val="24"/>
          <w:lang w:bidi="he-IL"/>
        </w:rPr>
      </w:pPr>
      <w:r w:rsidRPr="00A01FD9">
        <w:rPr>
          <w:rFonts w:asciiTheme="majorBidi" w:hAnsiTheme="majorBidi" w:cstheme="majorBidi"/>
          <w:sz w:val="24"/>
          <w:szCs w:val="24"/>
          <w:lang w:bidi="he-IL"/>
        </w:rPr>
        <w:t xml:space="preserve">Further, as Augustine pointed out in reply to the Manichaeans, evil is measured by good and not the reverse. For when we take all that we call </w:t>
      </w:r>
      <w:r w:rsidRPr="00A01FD9">
        <w:rPr>
          <w:rFonts w:asciiTheme="majorBidi" w:hAnsiTheme="majorBidi" w:cstheme="majorBidi"/>
          <w:i/>
          <w:sz w:val="24"/>
          <w:szCs w:val="24"/>
          <w:lang w:bidi="he-IL"/>
        </w:rPr>
        <w:t>evil</w:t>
      </w:r>
      <w:r w:rsidRPr="00A01FD9">
        <w:rPr>
          <w:rFonts w:asciiTheme="majorBidi" w:hAnsiTheme="majorBidi" w:cstheme="majorBidi"/>
          <w:sz w:val="24"/>
          <w:szCs w:val="24"/>
          <w:lang w:bidi="he-IL"/>
        </w:rPr>
        <w:t xml:space="preserve"> away from something, then what is left is better (for example, remove all rust from a car</w:t>
      </w:r>
      <w:r w:rsidR="001B0A5E">
        <w:rPr>
          <w:rFonts w:asciiTheme="majorBidi" w:hAnsiTheme="majorBidi" w:cstheme="majorBidi"/>
          <w:sz w:val="24"/>
          <w:szCs w:val="24"/>
          <w:lang w:bidi="he-IL"/>
        </w:rPr>
        <w:t>,</w:t>
      </w:r>
      <w:r w:rsidRPr="00A01FD9">
        <w:rPr>
          <w:rFonts w:asciiTheme="majorBidi" w:hAnsiTheme="majorBidi" w:cstheme="majorBidi"/>
          <w:sz w:val="24"/>
          <w:szCs w:val="24"/>
          <w:lang w:bidi="he-IL"/>
        </w:rPr>
        <w:t xml:space="preserve"> and one has a better car). But when we take all that is called </w:t>
      </w:r>
      <w:r w:rsidRPr="00A01FD9">
        <w:rPr>
          <w:rFonts w:asciiTheme="majorBidi" w:hAnsiTheme="majorBidi" w:cstheme="majorBidi"/>
          <w:i/>
          <w:sz w:val="24"/>
          <w:szCs w:val="24"/>
          <w:lang w:bidi="he-IL"/>
        </w:rPr>
        <w:t>good</w:t>
      </w:r>
      <w:r w:rsidRPr="00A01FD9">
        <w:rPr>
          <w:rFonts w:asciiTheme="majorBidi" w:hAnsiTheme="majorBidi" w:cstheme="majorBidi"/>
          <w:sz w:val="24"/>
          <w:szCs w:val="24"/>
          <w:lang w:bidi="he-IL"/>
        </w:rPr>
        <w:t xml:space="preserve"> from something, then nothing is left. </w:t>
      </w:r>
      <w:r w:rsidRPr="00A01FD9">
        <w:rPr>
          <w:rFonts w:asciiTheme="majorBidi" w:hAnsiTheme="majorBidi" w:cstheme="majorBidi"/>
          <w:i/>
          <w:sz w:val="24"/>
          <w:szCs w:val="24"/>
          <w:lang w:bidi="he-IL"/>
        </w:rPr>
        <w:t>Good,</w:t>
      </w:r>
      <w:r w:rsidRPr="00A01FD9">
        <w:rPr>
          <w:rFonts w:asciiTheme="majorBidi" w:hAnsiTheme="majorBidi" w:cstheme="majorBidi"/>
          <w:sz w:val="24"/>
          <w:szCs w:val="24"/>
          <w:lang w:bidi="he-IL"/>
        </w:rPr>
        <w:t xml:space="preserve"> therefore, is the positive and </w:t>
      </w:r>
      <w:r w:rsidRPr="00A01FD9">
        <w:rPr>
          <w:rFonts w:asciiTheme="majorBidi" w:hAnsiTheme="majorBidi" w:cstheme="majorBidi"/>
          <w:i/>
          <w:sz w:val="24"/>
          <w:szCs w:val="24"/>
          <w:lang w:bidi="he-IL"/>
        </w:rPr>
        <w:t>evil</w:t>
      </w:r>
      <w:r w:rsidRPr="00A01FD9">
        <w:rPr>
          <w:rFonts w:asciiTheme="majorBidi" w:hAnsiTheme="majorBidi" w:cstheme="majorBidi"/>
          <w:sz w:val="24"/>
          <w:szCs w:val="24"/>
          <w:lang w:bidi="he-IL"/>
        </w:rPr>
        <w:t xml:space="preserve"> is the privation or lack of good.</w:t>
      </w:r>
      <w:r w:rsidR="00EB1160">
        <w:rPr>
          <w:rFonts w:asciiTheme="majorBidi" w:hAnsiTheme="majorBidi" w:cstheme="majorBidi"/>
          <w:sz w:val="24"/>
          <w:szCs w:val="24"/>
          <w:lang w:bidi="he-IL"/>
        </w:rPr>
        <w:t>”</w:t>
      </w:r>
      <w:r w:rsidRPr="00A01FD9">
        <w:rPr>
          <w:rFonts w:asciiTheme="majorBidi" w:hAnsiTheme="majorBidi" w:cstheme="majorBidi"/>
          <w:sz w:val="24"/>
          <w:szCs w:val="24"/>
          <w:vertAlign w:val="superscript"/>
          <w:lang w:bidi="he-IL"/>
        </w:rPr>
        <w:footnoteReference w:id="5"/>
      </w:r>
    </w:p>
    <w:p w14:paraId="56C17BFC" w14:textId="77777777" w:rsidR="002A395E" w:rsidRDefault="002A395E" w:rsidP="002A395E">
      <w:pPr>
        <w:rPr>
          <w:rFonts w:asciiTheme="majorBidi" w:hAnsiTheme="majorBidi" w:cstheme="majorBidi"/>
          <w:sz w:val="24"/>
          <w:szCs w:val="24"/>
        </w:rPr>
      </w:pPr>
    </w:p>
    <w:p w14:paraId="56C17BFD" w14:textId="4D88CB45" w:rsidR="00A01FD9" w:rsidRDefault="00A01FD9" w:rsidP="001B0A5E">
      <w:pPr>
        <w:rPr>
          <w:rFonts w:asciiTheme="majorBidi" w:hAnsiTheme="majorBidi" w:cstheme="majorBidi"/>
          <w:sz w:val="24"/>
          <w:szCs w:val="24"/>
        </w:rPr>
      </w:pPr>
      <w:r w:rsidRPr="00A01FD9">
        <w:rPr>
          <w:rFonts w:asciiTheme="majorBidi" w:hAnsiTheme="majorBidi" w:cstheme="majorBidi"/>
          <w:b/>
          <w:bCs/>
          <w:sz w:val="24"/>
          <w:szCs w:val="24"/>
          <w:u w:val="single"/>
        </w:rPr>
        <w:t>My Final Thoughts</w:t>
      </w:r>
      <w:r>
        <w:rPr>
          <w:rFonts w:asciiTheme="majorBidi" w:hAnsiTheme="majorBidi" w:cstheme="majorBidi"/>
          <w:sz w:val="24"/>
          <w:szCs w:val="24"/>
        </w:rPr>
        <w:t>.</w:t>
      </w:r>
      <w:r w:rsidR="00647136">
        <w:rPr>
          <w:rFonts w:asciiTheme="majorBidi" w:hAnsiTheme="majorBidi" w:cstheme="majorBidi"/>
          <w:sz w:val="24"/>
          <w:szCs w:val="24"/>
        </w:rPr>
        <w:t xml:space="preserve"> First, </w:t>
      </w:r>
      <w:r>
        <w:rPr>
          <w:rFonts w:asciiTheme="majorBidi" w:hAnsiTheme="majorBidi" w:cstheme="majorBidi"/>
          <w:sz w:val="24"/>
          <w:szCs w:val="24"/>
        </w:rPr>
        <w:t xml:space="preserve">God </w:t>
      </w:r>
      <w:r w:rsidR="001B0A5E">
        <w:rPr>
          <w:rFonts w:asciiTheme="majorBidi" w:hAnsiTheme="majorBidi" w:cstheme="majorBidi"/>
          <w:sz w:val="24"/>
          <w:szCs w:val="24"/>
        </w:rPr>
        <w:t>knows</w:t>
      </w:r>
      <w:r w:rsidRPr="00A01FD9">
        <w:rPr>
          <w:rFonts w:asciiTheme="majorBidi" w:hAnsiTheme="majorBidi" w:cstheme="majorBidi"/>
          <w:sz w:val="24"/>
          <w:szCs w:val="24"/>
        </w:rPr>
        <w:t xml:space="preserve"> good and evil. S</w:t>
      </w:r>
      <w:r w:rsidR="00647136">
        <w:rPr>
          <w:rFonts w:asciiTheme="majorBidi" w:hAnsiTheme="majorBidi" w:cstheme="majorBidi"/>
          <w:sz w:val="24"/>
          <w:szCs w:val="24"/>
        </w:rPr>
        <w:t>econd, s</w:t>
      </w:r>
      <w:r w:rsidRPr="00A01FD9">
        <w:rPr>
          <w:rFonts w:asciiTheme="majorBidi" w:hAnsiTheme="majorBidi" w:cstheme="majorBidi"/>
          <w:sz w:val="24"/>
          <w:szCs w:val="24"/>
        </w:rPr>
        <w:t xml:space="preserve">ince God is </w:t>
      </w:r>
      <w:r w:rsidR="001B0A5E">
        <w:rPr>
          <w:rFonts w:asciiTheme="majorBidi" w:hAnsiTheme="majorBidi" w:cstheme="majorBidi"/>
          <w:sz w:val="24"/>
          <w:szCs w:val="24"/>
        </w:rPr>
        <w:t>perfect</w:t>
      </w:r>
      <w:r w:rsidRPr="00A01FD9">
        <w:rPr>
          <w:rFonts w:asciiTheme="majorBidi" w:hAnsiTheme="majorBidi" w:cstheme="majorBidi"/>
          <w:sz w:val="24"/>
          <w:szCs w:val="24"/>
        </w:rPr>
        <w:t xml:space="preserve">, His knowledge of that goodness would allow Him to understand what would be the negation (evil) of His </w:t>
      </w:r>
      <w:r w:rsidR="001B0A5E">
        <w:rPr>
          <w:rFonts w:asciiTheme="majorBidi" w:hAnsiTheme="majorBidi" w:cstheme="majorBidi"/>
          <w:sz w:val="24"/>
          <w:szCs w:val="24"/>
        </w:rPr>
        <w:t>morality</w:t>
      </w:r>
      <w:r w:rsidRPr="00A01FD9">
        <w:rPr>
          <w:rFonts w:asciiTheme="majorBidi" w:hAnsiTheme="majorBidi" w:cstheme="majorBidi"/>
          <w:sz w:val="24"/>
          <w:szCs w:val="24"/>
        </w:rPr>
        <w:t xml:space="preserve">. Hence, He has </w:t>
      </w:r>
      <w:r w:rsidR="001B0A5E">
        <w:rPr>
          <w:rFonts w:asciiTheme="majorBidi" w:hAnsiTheme="majorBidi" w:cstheme="majorBidi"/>
          <w:sz w:val="24"/>
          <w:szCs w:val="24"/>
        </w:rPr>
        <w:t>complete</w:t>
      </w:r>
      <w:r w:rsidRPr="00A01FD9">
        <w:rPr>
          <w:rFonts w:asciiTheme="majorBidi" w:hAnsiTheme="majorBidi" w:cstheme="majorBidi"/>
          <w:sz w:val="24"/>
          <w:szCs w:val="24"/>
        </w:rPr>
        <w:t xml:space="preserve"> knowledge of good and evil. Third, </w:t>
      </w:r>
      <w:r>
        <w:rPr>
          <w:rFonts w:asciiTheme="majorBidi" w:hAnsiTheme="majorBidi" w:cstheme="majorBidi"/>
          <w:sz w:val="24"/>
          <w:szCs w:val="24"/>
        </w:rPr>
        <w:t>evil is not something that is created but a rebellion against God</w:t>
      </w:r>
      <w:r w:rsidR="00EB1160">
        <w:rPr>
          <w:rFonts w:asciiTheme="majorBidi" w:hAnsiTheme="majorBidi" w:cstheme="majorBidi"/>
          <w:sz w:val="24"/>
          <w:szCs w:val="24"/>
        </w:rPr>
        <w:t>’</w:t>
      </w:r>
      <w:r>
        <w:rPr>
          <w:rFonts w:asciiTheme="majorBidi" w:hAnsiTheme="majorBidi" w:cstheme="majorBidi"/>
          <w:sz w:val="24"/>
          <w:szCs w:val="24"/>
        </w:rPr>
        <w:t xml:space="preserve">s goodness; </w:t>
      </w:r>
      <w:r w:rsidR="001B0A5E">
        <w:rPr>
          <w:rFonts w:asciiTheme="majorBidi" w:hAnsiTheme="majorBidi" w:cstheme="majorBidi"/>
          <w:sz w:val="24"/>
          <w:szCs w:val="24"/>
        </w:rPr>
        <w:t>thus</w:t>
      </w:r>
      <w:r>
        <w:rPr>
          <w:rFonts w:asciiTheme="majorBidi" w:hAnsiTheme="majorBidi" w:cstheme="majorBidi"/>
          <w:sz w:val="24"/>
          <w:szCs w:val="24"/>
        </w:rPr>
        <w:t>, Satan</w:t>
      </w:r>
      <w:r w:rsidR="00647136">
        <w:rPr>
          <w:rFonts w:asciiTheme="majorBidi" w:hAnsiTheme="majorBidi" w:cstheme="majorBidi"/>
          <w:sz w:val="24"/>
          <w:szCs w:val="24"/>
        </w:rPr>
        <w:t>,</w:t>
      </w:r>
      <w:r>
        <w:rPr>
          <w:rFonts w:asciiTheme="majorBidi" w:hAnsiTheme="majorBidi" w:cstheme="majorBidi"/>
          <w:sz w:val="24"/>
          <w:szCs w:val="24"/>
        </w:rPr>
        <w:t xml:space="preserve"> in his rebellion</w:t>
      </w:r>
      <w:r w:rsidR="00647136">
        <w:rPr>
          <w:rFonts w:asciiTheme="majorBidi" w:hAnsiTheme="majorBidi" w:cstheme="majorBidi"/>
          <w:sz w:val="24"/>
          <w:szCs w:val="24"/>
        </w:rPr>
        <w:t>,</w:t>
      </w:r>
      <w:r>
        <w:rPr>
          <w:rFonts w:asciiTheme="majorBidi" w:hAnsiTheme="majorBidi" w:cstheme="majorBidi"/>
          <w:sz w:val="24"/>
          <w:szCs w:val="24"/>
        </w:rPr>
        <w:t xml:space="preserve"> did evil in the sight of the Lord. </w:t>
      </w:r>
      <w:r w:rsidR="00F366A8">
        <w:rPr>
          <w:rFonts w:asciiTheme="majorBidi" w:hAnsiTheme="majorBidi" w:cstheme="majorBidi"/>
          <w:sz w:val="24"/>
          <w:szCs w:val="24"/>
        </w:rPr>
        <w:t>Fourth</w:t>
      </w:r>
      <w:r>
        <w:rPr>
          <w:rFonts w:asciiTheme="majorBidi" w:hAnsiTheme="majorBidi" w:cstheme="majorBidi"/>
          <w:sz w:val="24"/>
          <w:szCs w:val="24"/>
        </w:rPr>
        <w:t>, Adam and Eve rebelled against God when they exercised their free</w:t>
      </w:r>
      <w:r w:rsidR="001B0A5E">
        <w:rPr>
          <w:rFonts w:asciiTheme="majorBidi" w:hAnsiTheme="majorBidi" w:cstheme="majorBidi"/>
          <w:sz w:val="24"/>
          <w:szCs w:val="24"/>
        </w:rPr>
        <w:t xml:space="preserve"> </w:t>
      </w:r>
      <w:r>
        <w:rPr>
          <w:rFonts w:asciiTheme="majorBidi" w:hAnsiTheme="majorBidi" w:cstheme="majorBidi"/>
          <w:sz w:val="24"/>
          <w:szCs w:val="24"/>
        </w:rPr>
        <w:t xml:space="preserve">will and </w:t>
      </w:r>
      <w:r w:rsidR="001B0A5E">
        <w:rPr>
          <w:rFonts w:asciiTheme="majorBidi" w:hAnsiTheme="majorBidi" w:cstheme="majorBidi"/>
          <w:sz w:val="24"/>
          <w:szCs w:val="24"/>
        </w:rPr>
        <w:t>ate</w:t>
      </w:r>
      <w:r>
        <w:rPr>
          <w:rFonts w:asciiTheme="majorBidi" w:hAnsiTheme="majorBidi" w:cstheme="majorBidi"/>
          <w:sz w:val="24"/>
          <w:szCs w:val="24"/>
        </w:rPr>
        <w:t xml:space="preserve"> the fruit of the tree of the knowledge of good and evil. Fifth, </w:t>
      </w:r>
      <w:r w:rsidR="001B0A5E">
        <w:rPr>
          <w:rFonts w:asciiTheme="majorBidi" w:hAnsiTheme="majorBidi" w:cstheme="majorBidi"/>
          <w:sz w:val="24"/>
          <w:szCs w:val="24"/>
        </w:rPr>
        <w:t>before</w:t>
      </w:r>
      <w:r>
        <w:rPr>
          <w:rFonts w:asciiTheme="majorBidi" w:hAnsiTheme="majorBidi" w:cstheme="majorBidi"/>
          <w:sz w:val="24"/>
          <w:szCs w:val="24"/>
        </w:rPr>
        <w:t xml:space="preserve"> this event, Adam and Eve did not know good or evil</w:t>
      </w:r>
      <w:r w:rsidR="001B0A5E">
        <w:rPr>
          <w:rFonts w:asciiTheme="majorBidi" w:hAnsiTheme="majorBidi" w:cstheme="majorBidi"/>
          <w:sz w:val="24"/>
          <w:szCs w:val="24"/>
        </w:rPr>
        <w:t>,</w:t>
      </w:r>
      <w:r>
        <w:rPr>
          <w:rFonts w:asciiTheme="majorBidi" w:hAnsiTheme="majorBidi" w:cstheme="majorBidi"/>
          <w:sz w:val="24"/>
          <w:szCs w:val="24"/>
        </w:rPr>
        <w:t xml:space="preserve"> and because they were obedient to God</w:t>
      </w:r>
      <w:r w:rsidR="00EB1160">
        <w:rPr>
          <w:rFonts w:asciiTheme="majorBidi" w:hAnsiTheme="majorBidi" w:cstheme="majorBidi"/>
          <w:sz w:val="24"/>
          <w:szCs w:val="24"/>
        </w:rPr>
        <w:t>’</w:t>
      </w:r>
      <w:r>
        <w:rPr>
          <w:rFonts w:asciiTheme="majorBidi" w:hAnsiTheme="majorBidi" w:cstheme="majorBidi"/>
          <w:sz w:val="24"/>
          <w:szCs w:val="24"/>
        </w:rPr>
        <w:t>s will</w:t>
      </w:r>
      <w:r w:rsidR="001B0A5E">
        <w:rPr>
          <w:rFonts w:asciiTheme="majorBidi" w:hAnsiTheme="majorBidi" w:cstheme="majorBidi"/>
          <w:sz w:val="24"/>
          <w:szCs w:val="24"/>
        </w:rPr>
        <w:t>,</w:t>
      </w:r>
      <w:r>
        <w:rPr>
          <w:rFonts w:asciiTheme="majorBidi" w:hAnsiTheme="majorBidi" w:cstheme="majorBidi"/>
          <w:sz w:val="24"/>
          <w:szCs w:val="24"/>
        </w:rPr>
        <w:t xml:space="preserve"> they would have only done that which was good.  </w:t>
      </w:r>
    </w:p>
    <w:p w14:paraId="56C17BFE" w14:textId="77777777" w:rsidR="00A01FD9" w:rsidRDefault="00A01FD9" w:rsidP="00A01FD9">
      <w:pPr>
        <w:rPr>
          <w:rFonts w:asciiTheme="majorBidi" w:hAnsiTheme="majorBidi" w:cstheme="majorBidi"/>
          <w:sz w:val="24"/>
          <w:szCs w:val="24"/>
        </w:rPr>
      </w:pPr>
    </w:p>
    <w:p w14:paraId="56C17C00" w14:textId="77777777" w:rsidR="001A07ED" w:rsidRDefault="001A07ED">
      <w:pPr>
        <w:spacing w:after="200" w:line="276" w:lineRule="auto"/>
        <w:rPr>
          <w:rFonts w:asciiTheme="majorBidi" w:hAnsiTheme="majorBidi" w:cstheme="majorBidi"/>
          <w:sz w:val="24"/>
          <w:szCs w:val="24"/>
        </w:rPr>
      </w:pPr>
      <w:r>
        <w:rPr>
          <w:rFonts w:asciiTheme="majorBidi" w:hAnsiTheme="majorBidi" w:cstheme="majorBidi"/>
          <w:sz w:val="24"/>
          <w:szCs w:val="24"/>
        </w:rPr>
        <w:br w:type="page"/>
      </w:r>
    </w:p>
    <w:p w14:paraId="56C17C01" w14:textId="77777777" w:rsidR="00A01FD9" w:rsidRDefault="001A07ED" w:rsidP="00A01FD9">
      <w:pPr>
        <w:rPr>
          <w:rFonts w:asciiTheme="majorBidi" w:hAnsiTheme="majorBidi" w:cstheme="majorBidi"/>
          <w:sz w:val="24"/>
          <w:szCs w:val="24"/>
        </w:rPr>
      </w:pPr>
      <w:r>
        <w:rPr>
          <w:rFonts w:asciiTheme="majorBidi" w:hAnsiTheme="majorBidi" w:cstheme="majorBidi"/>
          <w:sz w:val="24"/>
          <w:szCs w:val="24"/>
        </w:rPr>
        <w:lastRenderedPageBreak/>
        <w:t>Bibliography</w:t>
      </w:r>
    </w:p>
    <w:p w14:paraId="56C17C02" w14:textId="77777777" w:rsidR="001A07ED" w:rsidRDefault="001A07ED" w:rsidP="00A01FD9">
      <w:pPr>
        <w:rPr>
          <w:rFonts w:asciiTheme="majorBidi" w:hAnsiTheme="majorBidi" w:cstheme="majorBidi"/>
          <w:sz w:val="24"/>
          <w:szCs w:val="24"/>
        </w:rPr>
      </w:pPr>
    </w:p>
    <w:p w14:paraId="56C17C03" w14:textId="77777777" w:rsidR="001A07ED" w:rsidRDefault="001A07ED" w:rsidP="00A01FD9">
      <w:pPr>
        <w:rPr>
          <w:rFonts w:asciiTheme="majorBidi" w:hAnsiTheme="majorBidi" w:cstheme="majorBidi"/>
          <w:sz w:val="24"/>
          <w:szCs w:val="24"/>
        </w:rPr>
      </w:pPr>
    </w:p>
    <w:p w14:paraId="56C17C04" w14:textId="77777777" w:rsidR="001A07ED" w:rsidRDefault="001A07ED" w:rsidP="001A07ED">
      <w:r>
        <w:t xml:space="preserve">Adele Berlin, Marc Zvi Brettler, and Michael Fishbane, eds., </w:t>
      </w:r>
      <w:hyperlink r:id="rId6" w:history="1">
        <w:r>
          <w:rPr>
            <w:i/>
            <w:color w:val="0000FF"/>
            <w:u w:val="single"/>
          </w:rPr>
          <w:t>The Jewish Study Bible</w:t>
        </w:r>
      </w:hyperlink>
      <w:r>
        <w:t xml:space="preserve"> (New York: Oxford University Press, 2004).</w:t>
      </w:r>
    </w:p>
    <w:p w14:paraId="56C17C05" w14:textId="77777777" w:rsidR="001A07ED" w:rsidRPr="00A01FD9" w:rsidRDefault="001A07ED" w:rsidP="001A07ED">
      <w:pPr>
        <w:rPr>
          <w:rFonts w:asciiTheme="majorBidi" w:hAnsiTheme="majorBidi" w:cstheme="majorBidi"/>
          <w:sz w:val="24"/>
          <w:szCs w:val="24"/>
        </w:rPr>
      </w:pPr>
    </w:p>
    <w:p w14:paraId="56C17C06" w14:textId="77777777" w:rsidR="001A07ED" w:rsidRDefault="001A07ED" w:rsidP="001A07ED">
      <w:r>
        <w:t xml:space="preserve">Enrique Baez, </w:t>
      </w:r>
      <w:hyperlink r:id="rId7" w:history="1">
        <w:r>
          <w:rPr>
            <w:color w:val="0000FF"/>
            <w:u w:val="single"/>
          </w:rPr>
          <w:t>“Tree of Knowledge,”</w:t>
        </w:r>
      </w:hyperlink>
      <w:r>
        <w:t xml:space="preserve"> ed. John D. Barry et al., </w:t>
      </w:r>
      <w:r>
        <w:rPr>
          <w:i/>
        </w:rPr>
        <w:t>The Lexham Bible Dictionary</w:t>
      </w:r>
      <w:r>
        <w:t xml:space="preserve"> (Bellingham, WA: Lexham Press, 2016).</w:t>
      </w:r>
    </w:p>
    <w:p w14:paraId="56C17C07" w14:textId="77777777" w:rsidR="001A07ED" w:rsidRDefault="001A07ED" w:rsidP="001A07ED"/>
    <w:p w14:paraId="56C17C08" w14:textId="77777777" w:rsidR="001A07ED" w:rsidRDefault="001A07ED" w:rsidP="001A07ED">
      <w:r>
        <w:t xml:space="preserve">Geisler, Norman L. and Paul D. Feinberg, </w:t>
      </w:r>
      <w:hyperlink r:id="rId8" w:history="1">
        <w:r>
          <w:rPr>
            <w:i/>
            <w:color w:val="0000FF"/>
            <w:u w:val="single"/>
          </w:rPr>
          <w:t>Introduction to Philosophy: A Christian Perspective</w:t>
        </w:r>
      </w:hyperlink>
      <w:r>
        <w:t xml:space="preserve"> (Grand Rapids, MI: Baker Book House, 1980).</w:t>
      </w:r>
    </w:p>
    <w:p w14:paraId="56C17C09" w14:textId="77777777" w:rsidR="001A07ED" w:rsidRDefault="001A07ED" w:rsidP="001A07ED"/>
    <w:p w14:paraId="56C17C0A" w14:textId="77777777" w:rsidR="001A07ED" w:rsidRDefault="001A07ED" w:rsidP="001A07ED">
      <w:r>
        <w:t xml:space="preserve">Martin H. Manser, </w:t>
      </w:r>
      <w:hyperlink r:id="rId9" w:history="1">
        <w:r>
          <w:rPr>
            <w:i/>
            <w:color w:val="0000FF"/>
            <w:u w:val="single"/>
          </w:rPr>
          <w:t>Dictionary of Bible Themes: The Accessible and Comprehensive Tool for Topical Studies</w:t>
        </w:r>
      </w:hyperlink>
      <w:r>
        <w:t xml:space="preserve"> (London: Martin Manser, 2009).</w:t>
      </w:r>
    </w:p>
    <w:p w14:paraId="56C17C0B" w14:textId="77777777" w:rsidR="001A07ED" w:rsidRDefault="001A07ED"/>
    <w:p w14:paraId="56C17C0C" w14:textId="77777777" w:rsidR="001A07ED" w:rsidRPr="00A01FD9" w:rsidRDefault="00F636F6" w:rsidP="001A07ED">
      <w:pPr>
        <w:rPr>
          <w:rFonts w:asciiTheme="majorBidi" w:hAnsiTheme="majorBidi" w:cstheme="majorBidi"/>
          <w:sz w:val="24"/>
          <w:szCs w:val="24"/>
        </w:rPr>
      </w:pPr>
      <w:hyperlink r:id="rId10" w:history="1">
        <w:r w:rsidR="001A07ED">
          <w:rPr>
            <w:i/>
            <w:color w:val="0000FF"/>
            <w:u w:val="single"/>
          </w:rPr>
          <w:t>The Holy Bible: English Standard Version</w:t>
        </w:r>
      </w:hyperlink>
      <w:r w:rsidR="001A07ED">
        <w:t xml:space="preserve"> (Wheaton: Standard Bible Society, 2016).</w:t>
      </w:r>
    </w:p>
    <w:sectPr w:rsidR="001A07ED" w:rsidRPr="00A01FD9" w:rsidSect="00F70386">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17C0F" w14:textId="77777777" w:rsidR="00CD3623" w:rsidRDefault="00CD3623" w:rsidP="002A395E">
      <w:r>
        <w:separator/>
      </w:r>
    </w:p>
  </w:endnote>
  <w:endnote w:type="continuationSeparator" w:id="0">
    <w:p w14:paraId="56C17C10" w14:textId="77777777" w:rsidR="00CD3623" w:rsidRDefault="00CD3623" w:rsidP="002A3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BL Hebrew">
    <w:altName w:val="Arial"/>
    <w:charset w:val="00"/>
    <w:family w:val="auto"/>
    <w:pitch w:val="variable"/>
    <w:sig w:usb0="8000086F" w:usb1="4000204A"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52891"/>
      <w:docPartObj>
        <w:docPartGallery w:val="Page Numbers (Bottom of Page)"/>
        <w:docPartUnique/>
      </w:docPartObj>
    </w:sdtPr>
    <w:sdtEndPr/>
    <w:sdtContent>
      <w:p w14:paraId="56C17C11" w14:textId="77777777" w:rsidR="00A01FD9" w:rsidRDefault="00F636F6">
        <w:pPr>
          <w:pStyle w:val="Footer"/>
          <w:jc w:val="center"/>
        </w:pPr>
        <w:r>
          <w:fldChar w:fldCharType="begin"/>
        </w:r>
        <w:r>
          <w:instrText xml:space="preserve"> PAGE   \* MERGEFORMAT </w:instrText>
        </w:r>
        <w:r>
          <w:fldChar w:fldCharType="separate"/>
        </w:r>
        <w:r w:rsidR="001B0A5E">
          <w:rPr>
            <w:noProof/>
          </w:rPr>
          <w:t>3</w:t>
        </w:r>
        <w:r>
          <w:rPr>
            <w:noProof/>
          </w:rPr>
          <w:fldChar w:fldCharType="end"/>
        </w:r>
      </w:p>
    </w:sdtContent>
  </w:sdt>
  <w:p w14:paraId="56C17C12" w14:textId="77777777" w:rsidR="00A01FD9" w:rsidRDefault="00A01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17C0D" w14:textId="77777777" w:rsidR="00CD3623" w:rsidRDefault="00CD3623" w:rsidP="002A395E">
      <w:r>
        <w:separator/>
      </w:r>
    </w:p>
  </w:footnote>
  <w:footnote w:type="continuationSeparator" w:id="0">
    <w:p w14:paraId="56C17C0E" w14:textId="77777777" w:rsidR="00CD3623" w:rsidRDefault="00CD3623" w:rsidP="002A395E">
      <w:r>
        <w:continuationSeparator/>
      </w:r>
    </w:p>
  </w:footnote>
  <w:footnote w:id="1">
    <w:p w14:paraId="56C17C13" w14:textId="77777777" w:rsidR="00A01FD9" w:rsidRDefault="00A01FD9" w:rsidP="00A01FD9">
      <w:r>
        <w:rPr>
          <w:vertAlign w:val="superscript"/>
        </w:rPr>
        <w:footnoteRef/>
      </w:r>
      <w:r>
        <w:t xml:space="preserve"> </w:t>
      </w:r>
      <w:hyperlink r:id="rId1" w:history="1">
        <w:r>
          <w:rPr>
            <w:i/>
            <w:color w:val="0000FF"/>
            <w:u w:val="single"/>
          </w:rPr>
          <w:t>The Holy Bible: English Standard Version</w:t>
        </w:r>
      </w:hyperlink>
      <w:r>
        <w:t xml:space="preserve"> (Wheaton: Standard Bible Society, 2016), Ge 2:9.</w:t>
      </w:r>
    </w:p>
  </w:footnote>
  <w:footnote w:id="2">
    <w:p w14:paraId="56C17C14" w14:textId="77777777" w:rsidR="002A395E" w:rsidRDefault="002A395E" w:rsidP="002A395E">
      <w:r>
        <w:rPr>
          <w:vertAlign w:val="superscript"/>
        </w:rPr>
        <w:footnoteRef/>
      </w:r>
      <w:r>
        <w:t xml:space="preserve"> Martin H. Manser, </w:t>
      </w:r>
      <w:hyperlink r:id="rId2" w:history="1">
        <w:r>
          <w:rPr>
            <w:i/>
            <w:color w:val="0000FF"/>
            <w:u w:val="single"/>
          </w:rPr>
          <w:t>Dictionary of Bible Themes: The Accessible and Comprehensive Tool for Topical Studies</w:t>
        </w:r>
      </w:hyperlink>
      <w:r>
        <w:t xml:space="preserve"> (London: Martin Manser, 2009).</w:t>
      </w:r>
    </w:p>
  </w:footnote>
  <w:footnote w:id="3">
    <w:p w14:paraId="56C17C15" w14:textId="77777777" w:rsidR="00A01FD9" w:rsidRDefault="00A01FD9" w:rsidP="00A01FD9">
      <w:r>
        <w:rPr>
          <w:vertAlign w:val="superscript"/>
        </w:rPr>
        <w:footnoteRef/>
      </w:r>
      <w:r>
        <w:t xml:space="preserve"> Enrique Baez, </w:t>
      </w:r>
      <w:hyperlink r:id="rId3" w:history="1">
        <w:r>
          <w:rPr>
            <w:color w:val="0000FF"/>
            <w:u w:val="single"/>
          </w:rPr>
          <w:t>“Tree of Knowledge,”</w:t>
        </w:r>
      </w:hyperlink>
      <w:r>
        <w:t xml:space="preserve"> ed. John D. Barry et al., </w:t>
      </w:r>
      <w:r>
        <w:rPr>
          <w:i/>
        </w:rPr>
        <w:t>The Lexham Bible Dictionary</w:t>
      </w:r>
      <w:r>
        <w:t xml:space="preserve"> (Bellingham, WA: Lexham Press, 2016).</w:t>
      </w:r>
    </w:p>
  </w:footnote>
  <w:footnote w:id="4">
    <w:p w14:paraId="56C17C16" w14:textId="77777777" w:rsidR="002A395E" w:rsidRDefault="002A395E" w:rsidP="002A395E">
      <w:r>
        <w:rPr>
          <w:vertAlign w:val="superscript"/>
        </w:rPr>
        <w:footnoteRef/>
      </w:r>
      <w:r>
        <w:t xml:space="preserve"> Adele Berlin, Marc Zvi Brettler, and Michael Fishbane, eds., </w:t>
      </w:r>
      <w:hyperlink r:id="rId4" w:history="1">
        <w:r>
          <w:rPr>
            <w:i/>
            <w:color w:val="0000FF"/>
            <w:u w:val="single"/>
          </w:rPr>
          <w:t>The Jewish Study Bible</w:t>
        </w:r>
      </w:hyperlink>
      <w:r>
        <w:t xml:space="preserve"> (New York: Oxford University Press, 2004), 2134.</w:t>
      </w:r>
    </w:p>
  </w:footnote>
  <w:footnote w:id="5">
    <w:p w14:paraId="56C17C17" w14:textId="77777777" w:rsidR="002A395E" w:rsidRDefault="002A395E" w:rsidP="001A07ED">
      <w:r>
        <w:rPr>
          <w:vertAlign w:val="superscript"/>
        </w:rPr>
        <w:footnoteRef/>
      </w:r>
      <w:r>
        <w:t xml:space="preserve"> Norman L. Geisler, and Paul D. Feinberg, </w:t>
      </w:r>
      <w:hyperlink r:id="rId5" w:history="1">
        <w:r>
          <w:rPr>
            <w:i/>
            <w:color w:val="0000FF"/>
            <w:u w:val="single"/>
          </w:rPr>
          <w:t>Introduction to Philosophy: A Christian Perspective</w:t>
        </w:r>
      </w:hyperlink>
      <w:r>
        <w:t xml:space="preserve"> (Grand Rapids, MI: Baker Book House, 1980), 329–331.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1MrAwMrY0MjaxtDBS0lEKTi0uzszPAykwqQUAH/9V0iwAAAA="/>
  </w:docVars>
  <w:rsids>
    <w:rsidRoot w:val="002A395E"/>
    <w:rsid w:val="00011EAA"/>
    <w:rsid w:val="00151975"/>
    <w:rsid w:val="001A07ED"/>
    <w:rsid w:val="001B0A5E"/>
    <w:rsid w:val="002A395E"/>
    <w:rsid w:val="0032257E"/>
    <w:rsid w:val="003431B5"/>
    <w:rsid w:val="00373855"/>
    <w:rsid w:val="003B6BF5"/>
    <w:rsid w:val="00407B3F"/>
    <w:rsid w:val="004D526E"/>
    <w:rsid w:val="00575EC6"/>
    <w:rsid w:val="00594E5E"/>
    <w:rsid w:val="00647136"/>
    <w:rsid w:val="00794616"/>
    <w:rsid w:val="00801A8D"/>
    <w:rsid w:val="008C346B"/>
    <w:rsid w:val="00A01FD9"/>
    <w:rsid w:val="00A7759D"/>
    <w:rsid w:val="00AF13A4"/>
    <w:rsid w:val="00BB567E"/>
    <w:rsid w:val="00C573C5"/>
    <w:rsid w:val="00C717ED"/>
    <w:rsid w:val="00CD3623"/>
    <w:rsid w:val="00D20110"/>
    <w:rsid w:val="00D250F8"/>
    <w:rsid w:val="00D53C56"/>
    <w:rsid w:val="00EB1160"/>
    <w:rsid w:val="00F12DA6"/>
    <w:rsid w:val="00F366A8"/>
    <w:rsid w:val="00F636F6"/>
    <w:rsid w:val="00F703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17BD8"/>
  <w15:docId w15:val="{35DF9DAC-E5FF-4BA6-9835-BC85DEB5E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95E"/>
    <w:pPr>
      <w:spacing w:after="0" w:line="240"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01FD9"/>
    <w:pPr>
      <w:tabs>
        <w:tab w:val="center" w:pos="4680"/>
        <w:tab w:val="right" w:pos="9360"/>
      </w:tabs>
    </w:pPr>
  </w:style>
  <w:style w:type="character" w:customStyle="1" w:styleId="HeaderChar">
    <w:name w:val="Header Char"/>
    <w:basedOn w:val="DefaultParagraphFont"/>
    <w:link w:val="Header"/>
    <w:uiPriority w:val="99"/>
    <w:semiHidden/>
    <w:rsid w:val="00A01FD9"/>
    <w:rPr>
      <w:lang w:bidi="ar-SA"/>
    </w:rPr>
  </w:style>
  <w:style w:type="paragraph" w:styleId="Footer">
    <w:name w:val="footer"/>
    <w:basedOn w:val="Normal"/>
    <w:link w:val="FooterChar"/>
    <w:uiPriority w:val="99"/>
    <w:unhideWhenUsed/>
    <w:rsid w:val="00A01FD9"/>
    <w:pPr>
      <w:tabs>
        <w:tab w:val="center" w:pos="4680"/>
        <w:tab w:val="right" w:pos="9360"/>
      </w:tabs>
    </w:pPr>
  </w:style>
  <w:style w:type="character" w:customStyle="1" w:styleId="FooterChar">
    <w:name w:val="Footer Char"/>
    <w:basedOn w:val="DefaultParagraphFont"/>
    <w:link w:val="Footer"/>
    <w:uiPriority w:val="99"/>
    <w:rsid w:val="00A01FD9"/>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8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s/intro2phil;ref=Page.p_329;off=1025;ctx=especially_theism)._~The_dualist_says_th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ref.ly/logosres/lbd;ref=biblio.at$3DTree$2520of$2520Knowledge$7Cau$3DBaez,$2520Enrique;off=2435;ctx=k_of_Genesis,_165).$0A~The_use_of_the_$E2$80$9Cknow"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f.ly/logosres/jsb;ref=Page.p_2134;off=1028"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ref.ly/logosres/esv;ref=BibleESV.Ge2.9;off=174;ctx=f_the_garden,_h$EF$BB$BFand_~the_tree_of_the_know" TargetMode="External"/><Relationship Id="rId4" Type="http://schemas.openxmlformats.org/officeDocument/2006/relationships/footnotes" Target="footnotes.xml"/><Relationship Id="rId9" Type="http://schemas.openxmlformats.org/officeDocument/2006/relationships/hyperlink" Target="https://ref.ly/logosres/dicbblthemes;hw=evil,_origins_of;off=5;ctx=8735$0A~evil,_origins_of$0AAlthough_Scriptur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ref.ly/logosres/lbd;ref=biblio.at$3DTree$2520of$2520Knowledge$7Cau$3DBaez,$2520Enrique;off=2435;ctx=k_of_Genesis,_165).$0A~The_use_of_the_$E2$80$9Cknow" TargetMode="External"/><Relationship Id="rId2" Type="http://schemas.openxmlformats.org/officeDocument/2006/relationships/hyperlink" Target="https://ref.ly/logosres/dicbblthemes;hw=evil,_origins_of;off=5;ctx=8735$0A~evil,_origins_of$0AAlthough_Scripture" TargetMode="External"/><Relationship Id="rId1" Type="http://schemas.openxmlformats.org/officeDocument/2006/relationships/hyperlink" Target="https://ref.ly/logosres/esv;ref=BibleESV.Ge2.9;off=174;ctx=f_the_garden,_h$EF$BB$BFand_~the_tree_of_the_know" TargetMode="External"/><Relationship Id="rId5" Type="http://schemas.openxmlformats.org/officeDocument/2006/relationships/hyperlink" Target="https://ref.ly/logosres/intro2phil;ref=Page.p_329;off=1025;ctx=especially_theism)._~The_dualist_says_tha" TargetMode="External"/><Relationship Id="rId4" Type="http://schemas.openxmlformats.org/officeDocument/2006/relationships/hyperlink" Target="https://ref.ly/logosres/jsb;ref=Page.p_2134;off=10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1420</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dc:creator>
  <cp:lastModifiedBy>Donald McNeeley</cp:lastModifiedBy>
  <cp:revision>2</cp:revision>
  <dcterms:created xsi:type="dcterms:W3CDTF">2023-03-18T17:48:00Z</dcterms:created>
  <dcterms:modified xsi:type="dcterms:W3CDTF">2023-03-18T17:48:00Z</dcterms:modified>
</cp:coreProperties>
</file>